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5557" w14:textId="51A301B5" w:rsidR="00E777F4" w:rsidRPr="00B61F2D" w:rsidRDefault="00F54222" w:rsidP="00E777F4">
      <w:pPr>
        <w:rPr>
          <w:rFonts w:ascii="Arial" w:hAnsi="Arial" w:cs="Arial"/>
          <w:b/>
        </w:rPr>
      </w:pPr>
      <w:r w:rsidRPr="00B61F2D">
        <w:rPr>
          <w:rFonts w:ascii="Arial" w:hAnsi="Arial" w:cs="Arial"/>
          <w:b/>
        </w:rPr>
        <w:t>Jaarverslag 20</w:t>
      </w:r>
      <w:r w:rsidR="00D0265E" w:rsidRPr="00B61F2D">
        <w:rPr>
          <w:rFonts w:ascii="Arial" w:hAnsi="Arial" w:cs="Arial"/>
          <w:b/>
        </w:rPr>
        <w:t>2</w:t>
      </w:r>
      <w:r w:rsidR="00593179">
        <w:rPr>
          <w:rFonts w:ascii="Arial" w:hAnsi="Arial" w:cs="Arial"/>
          <w:b/>
        </w:rPr>
        <w:t>3</w:t>
      </w:r>
      <w:r w:rsidR="00F4650F" w:rsidRPr="00B61F2D">
        <w:rPr>
          <w:rFonts w:ascii="Arial" w:hAnsi="Arial" w:cs="Arial"/>
          <w:b/>
        </w:rPr>
        <w:t xml:space="preserve"> </w:t>
      </w:r>
      <w:r w:rsidR="00B61F2D">
        <w:rPr>
          <w:rFonts w:ascii="Arial" w:hAnsi="Arial" w:cs="Arial"/>
          <w:b/>
        </w:rPr>
        <w:t xml:space="preserve">sectie </w:t>
      </w:r>
      <w:r w:rsidR="00F4650F" w:rsidRPr="00B61F2D">
        <w:rPr>
          <w:rFonts w:ascii="Arial" w:hAnsi="Arial" w:cs="Arial"/>
          <w:b/>
        </w:rPr>
        <w:t>B</w:t>
      </w:r>
      <w:r w:rsidR="00B61F2D">
        <w:rPr>
          <w:rFonts w:ascii="Arial" w:hAnsi="Arial" w:cs="Arial"/>
          <w:b/>
        </w:rPr>
        <w:t>edrijfseconomie van de VECON</w:t>
      </w:r>
    </w:p>
    <w:p w14:paraId="5E09E3B0" w14:textId="77777777" w:rsidR="001C634C" w:rsidRPr="00B61F2D" w:rsidRDefault="001C634C" w:rsidP="00E777F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156"/>
      </w:tblGrid>
      <w:tr w:rsidR="001C634C" w:rsidRPr="00B61F2D" w14:paraId="6F1BC661" w14:textId="77777777" w:rsidTr="00224514">
        <w:tc>
          <w:tcPr>
            <w:tcW w:w="2906" w:type="dxa"/>
            <w:shd w:val="clear" w:color="auto" w:fill="auto"/>
          </w:tcPr>
          <w:p w14:paraId="3C70C528" w14:textId="77777777" w:rsidR="00083C7A" w:rsidRPr="00B61F2D" w:rsidRDefault="00E83FE2">
            <w:pPr>
              <w:rPr>
                <w:rFonts w:ascii="Arial" w:hAnsi="Arial" w:cs="Arial"/>
                <w:b/>
              </w:rPr>
            </w:pPr>
            <w:r w:rsidRPr="00B61F2D">
              <w:rPr>
                <w:rFonts w:ascii="Arial" w:hAnsi="Arial" w:cs="Arial"/>
                <w:b/>
              </w:rPr>
              <w:t>Examenbesprekingen</w:t>
            </w:r>
          </w:p>
        </w:tc>
        <w:tc>
          <w:tcPr>
            <w:tcW w:w="6156" w:type="dxa"/>
            <w:shd w:val="clear" w:color="auto" w:fill="auto"/>
          </w:tcPr>
          <w:p w14:paraId="74AD85BD" w14:textId="15F50FBA" w:rsidR="00532FCA" w:rsidRPr="00BA6EAB" w:rsidRDefault="00B61F2D" w:rsidP="00BA6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202</w:t>
            </w:r>
            <w:r w:rsidR="00CE10E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vonden de examens</w:t>
            </w:r>
            <w:r w:rsidR="00B31609">
              <w:rPr>
                <w:rFonts w:ascii="Arial" w:hAnsi="Arial" w:cs="Arial"/>
              </w:rPr>
              <w:t xml:space="preserve"> weer</w:t>
            </w:r>
            <w:r w:rsidR="00CE10E4">
              <w:rPr>
                <w:rFonts w:ascii="Arial" w:hAnsi="Arial" w:cs="Arial"/>
              </w:rPr>
              <w:t xml:space="preserve"> plaats</w:t>
            </w:r>
            <w:r>
              <w:rPr>
                <w:rFonts w:ascii="Arial" w:hAnsi="Arial" w:cs="Arial"/>
              </w:rPr>
              <w:t xml:space="preserve"> in </w:t>
            </w:r>
            <w:r w:rsidR="00CE10E4">
              <w:rPr>
                <w:rFonts w:ascii="Arial" w:hAnsi="Arial" w:cs="Arial"/>
              </w:rPr>
              <w:t>twee</w:t>
            </w:r>
            <w:r>
              <w:rPr>
                <w:rFonts w:ascii="Arial" w:hAnsi="Arial" w:cs="Arial"/>
              </w:rPr>
              <w:t xml:space="preserve"> tijdvakken</w:t>
            </w:r>
            <w:r w:rsidR="00CE10E4">
              <w:rPr>
                <w:rFonts w:ascii="Arial" w:hAnsi="Arial" w:cs="Arial"/>
              </w:rPr>
              <w:t xml:space="preserve">. </w:t>
            </w:r>
            <w:r w:rsidR="00D9432F">
              <w:rPr>
                <w:rFonts w:ascii="Arial" w:hAnsi="Arial" w:cs="Arial"/>
              </w:rPr>
              <w:t>Voor tijdvak</w:t>
            </w:r>
            <w:r w:rsidR="00042B61" w:rsidRPr="00BA6EAB">
              <w:rPr>
                <w:rFonts w:ascii="Arial" w:hAnsi="Arial" w:cs="Arial"/>
              </w:rPr>
              <w:t xml:space="preserve"> 1 </w:t>
            </w:r>
            <w:r w:rsidR="00D9432F">
              <w:rPr>
                <w:rFonts w:ascii="Arial" w:hAnsi="Arial" w:cs="Arial"/>
              </w:rPr>
              <w:t>zijn centrale</w:t>
            </w:r>
            <w:r w:rsidR="00042B61" w:rsidRPr="00BA6EAB">
              <w:rPr>
                <w:rFonts w:ascii="Arial" w:hAnsi="Arial" w:cs="Arial"/>
              </w:rPr>
              <w:t xml:space="preserve"> examenbesprekingen georganiseerd.</w:t>
            </w:r>
          </w:p>
          <w:p w14:paraId="0E4101A8" w14:textId="77777777" w:rsidR="00532FCA" w:rsidRDefault="00532FCA" w:rsidP="00F0278E">
            <w:pPr>
              <w:rPr>
                <w:rFonts w:ascii="Arial" w:hAnsi="Arial" w:cs="Arial"/>
              </w:rPr>
            </w:pPr>
          </w:p>
          <w:p w14:paraId="11A5CA63" w14:textId="62F6228A" w:rsidR="00C8539B" w:rsidRDefault="00656C11" w:rsidP="00F0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 het havo-examen zijn er geen fysieke besprekingen gehouden omdat de examenbesprekingen op de vrijdag ná Hemelvaart zijn gehouden (19 mei 2023) en de fysieke locaties op de scholen waren toen dicht. V</w:t>
            </w:r>
            <w:r w:rsidR="00C965AD">
              <w:rPr>
                <w:rFonts w:ascii="Arial" w:hAnsi="Arial" w:cs="Arial"/>
              </w:rPr>
              <w:t>oor het vwo</w:t>
            </w:r>
            <w:r w:rsidR="00DE21B4">
              <w:rPr>
                <w:rFonts w:ascii="Arial" w:hAnsi="Arial" w:cs="Arial"/>
              </w:rPr>
              <w:t>-examen</w:t>
            </w:r>
            <w:r w:rsidR="00C965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zijn </w:t>
            </w:r>
            <w:r w:rsidR="00472770">
              <w:rPr>
                <w:rFonts w:ascii="Arial" w:hAnsi="Arial" w:cs="Arial"/>
              </w:rPr>
              <w:t>fysieke regiobesprekingen georganiseerd</w:t>
            </w:r>
            <w:r w:rsidR="00C8539B">
              <w:rPr>
                <w:rFonts w:ascii="Arial" w:hAnsi="Arial" w:cs="Arial"/>
              </w:rPr>
              <w:t xml:space="preserve"> op 31 mei 2023</w:t>
            </w:r>
            <w:r w:rsidR="00F2099F">
              <w:rPr>
                <w:rFonts w:ascii="Arial" w:hAnsi="Arial" w:cs="Arial"/>
              </w:rPr>
              <w:t>.</w:t>
            </w:r>
            <w:r w:rsidR="00C965AD">
              <w:rPr>
                <w:rFonts w:ascii="Arial" w:hAnsi="Arial" w:cs="Arial"/>
              </w:rPr>
              <w:t xml:space="preserve"> </w:t>
            </w:r>
          </w:p>
          <w:p w14:paraId="4BF7D5C2" w14:textId="2BA0636B" w:rsidR="00B61F2D" w:rsidRDefault="00F2099F" w:rsidP="00F0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</w:t>
            </w:r>
            <w:r w:rsidR="00AF0C9D">
              <w:rPr>
                <w:rFonts w:ascii="Arial" w:hAnsi="Arial" w:cs="Arial"/>
              </w:rPr>
              <w:t xml:space="preserve"> zowel het havo- als het vwo-examen zijn voor</w:t>
            </w:r>
            <w:r>
              <w:rPr>
                <w:rFonts w:ascii="Arial" w:hAnsi="Arial" w:cs="Arial"/>
              </w:rPr>
              <w:t xml:space="preserve"> tijdv</w:t>
            </w:r>
            <w:r w:rsidR="00CB499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k 1 online examenbesprekingen gehouden. Deze zijn</w:t>
            </w:r>
            <w:r w:rsidR="00352688">
              <w:rPr>
                <w:rFonts w:ascii="Arial" w:hAnsi="Arial" w:cs="Arial"/>
              </w:rPr>
              <w:t xml:space="preserve"> wederom </w:t>
            </w:r>
            <w:r>
              <w:rPr>
                <w:rFonts w:ascii="Arial" w:hAnsi="Arial" w:cs="Arial"/>
              </w:rPr>
              <w:t xml:space="preserve">goed bezocht </w:t>
            </w:r>
            <w:r w:rsidR="00080739">
              <w:rPr>
                <w:rFonts w:ascii="Arial" w:hAnsi="Arial" w:cs="Arial"/>
              </w:rPr>
              <w:t xml:space="preserve">en positief ontvangen, waarop </w:t>
            </w:r>
            <w:r w:rsidR="00042B61">
              <w:rPr>
                <w:rFonts w:ascii="Arial" w:hAnsi="Arial" w:cs="Arial"/>
              </w:rPr>
              <w:t>deze combinatie fysiek/online</w:t>
            </w:r>
            <w:r>
              <w:rPr>
                <w:rFonts w:ascii="Arial" w:hAnsi="Arial" w:cs="Arial"/>
              </w:rPr>
              <w:t xml:space="preserve"> in 202</w:t>
            </w:r>
            <w:r w:rsidR="00282699">
              <w:rPr>
                <w:rFonts w:ascii="Arial" w:hAnsi="Arial" w:cs="Arial"/>
              </w:rPr>
              <w:t>4</w:t>
            </w:r>
            <w:r w:rsidR="00080739">
              <w:rPr>
                <w:rFonts w:ascii="Arial" w:hAnsi="Arial" w:cs="Arial"/>
              </w:rPr>
              <w:t xml:space="preserve"> zal</w:t>
            </w:r>
            <w:r>
              <w:rPr>
                <w:rFonts w:ascii="Arial" w:hAnsi="Arial" w:cs="Arial"/>
              </w:rPr>
              <w:t xml:space="preserve"> worden voortgezet. </w:t>
            </w:r>
          </w:p>
          <w:p w14:paraId="2E24EBDA" w14:textId="77777777" w:rsidR="002445D2" w:rsidRDefault="002445D2" w:rsidP="00F0278E">
            <w:pPr>
              <w:rPr>
                <w:rFonts w:ascii="Arial" w:hAnsi="Arial" w:cs="Arial"/>
              </w:rPr>
            </w:pPr>
          </w:p>
          <w:p w14:paraId="1252C757" w14:textId="77777777" w:rsidR="002D676C" w:rsidRDefault="00E83FE2" w:rsidP="00CC6C8D">
            <w:pPr>
              <w:rPr>
                <w:rFonts w:ascii="Arial" w:hAnsi="Arial" w:cs="Arial"/>
              </w:rPr>
            </w:pPr>
            <w:r w:rsidRPr="00B61F2D">
              <w:rPr>
                <w:rFonts w:ascii="Arial" w:hAnsi="Arial" w:cs="Arial"/>
              </w:rPr>
              <w:t>Opmerkingen van collega’s werden door het sectiebestuur gebruikt voor het gesprek met CvTE</w:t>
            </w:r>
            <w:r w:rsidR="00CC6C8D">
              <w:rPr>
                <w:rFonts w:ascii="Arial" w:hAnsi="Arial" w:cs="Arial"/>
              </w:rPr>
              <w:t>.</w:t>
            </w:r>
          </w:p>
          <w:p w14:paraId="4D4870CA" w14:textId="2388EA8D" w:rsidR="00CC6C8D" w:rsidRPr="00CB499F" w:rsidRDefault="00CC6C8D" w:rsidP="00CC6C8D">
            <w:pPr>
              <w:rPr>
                <w:rFonts w:ascii="Arial" w:hAnsi="Arial" w:cs="Arial"/>
              </w:rPr>
            </w:pPr>
          </w:p>
        </w:tc>
      </w:tr>
      <w:tr w:rsidR="00F0278E" w:rsidRPr="00B61F2D" w14:paraId="2E6AD7CA" w14:textId="77777777" w:rsidTr="00224514">
        <w:tc>
          <w:tcPr>
            <w:tcW w:w="2906" w:type="dxa"/>
            <w:shd w:val="clear" w:color="auto" w:fill="auto"/>
          </w:tcPr>
          <w:p w14:paraId="17965EA4" w14:textId="02A9A9F6" w:rsidR="00F0278E" w:rsidRPr="00B61F2D" w:rsidRDefault="00F0278E" w:rsidP="00F0278E">
            <w:pPr>
              <w:rPr>
                <w:rFonts w:ascii="Arial" w:hAnsi="Arial" w:cs="Arial"/>
                <w:b/>
              </w:rPr>
            </w:pPr>
            <w:r w:rsidRPr="00B61F2D">
              <w:rPr>
                <w:rFonts w:ascii="Arial" w:hAnsi="Arial" w:cs="Arial"/>
                <w:b/>
              </w:rPr>
              <w:t xml:space="preserve">Vergadering met CvTE/Cito over </w:t>
            </w:r>
            <w:r w:rsidR="002445D2">
              <w:rPr>
                <w:rFonts w:ascii="Arial" w:hAnsi="Arial" w:cs="Arial"/>
                <w:b/>
              </w:rPr>
              <w:t>de centrale eind</w:t>
            </w:r>
            <w:r w:rsidRPr="00B61F2D">
              <w:rPr>
                <w:rFonts w:ascii="Arial" w:hAnsi="Arial" w:cs="Arial"/>
                <w:b/>
              </w:rPr>
              <w:t>examen</w:t>
            </w:r>
            <w:r w:rsidR="002445D2">
              <w:rPr>
                <w:rFonts w:ascii="Arial" w:hAnsi="Arial" w:cs="Arial"/>
                <w:b/>
              </w:rPr>
              <w:t>s</w:t>
            </w:r>
            <w:r w:rsidR="00192401" w:rsidRPr="00B61F2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56" w:type="dxa"/>
            <w:shd w:val="clear" w:color="auto" w:fill="auto"/>
          </w:tcPr>
          <w:p w14:paraId="41D54083" w14:textId="19A89A5C" w:rsidR="00C10CD2" w:rsidRDefault="00AD638E" w:rsidP="00FD0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</w:t>
            </w:r>
            <w:r w:rsidR="00656C11">
              <w:rPr>
                <w:rFonts w:ascii="Arial" w:hAnsi="Arial" w:cs="Arial"/>
              </w:rPr>
              <w:t>3 oktober</w:t>
            </w:r>
            <w:r>
              <w:rPr>
                <w:rFonts w:ascii="Arial" w:hAnsi="Arial" w:cs="Arial"/>
              </w:rPr>
              <w:t xml:space="preserve"> 202</w:t>
            </w:r>
            <w:r w:rsidR="00656C1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zijn de centrale eindexamens bedrijfseconomie</w:t>
            </w:r>
            <w:r w:rsidR="00192401" w:rsidRPr="00B61F2D">
              <w:rPr>
                <w:rFonts w:ascii="Arial" w:hAnsi="Arial" w:cs="Arial"/>
              </w:rPr>
              <w:t xml:space="preserve"> uitgebreid met CvTE/Cito besproken. Tijdens deze vergadering kwam</w:t>
            </w:r>
            <w:r w:rsidR="00C10CD2">
              <w:rPr>
                <w:rFonts w:ascii="Arial" w:hAnsi="Arial" w:cs="Arial"/>
              </w:rPr>
              <w:t xml:space="preserve">en </w:t>
            </w:r>
            <w:r w:rsidR="00CB499F">
              <w:rPr>
                <w:rFonts w:ascii="Arial" w:hAnsi="Arial" w:cs="Arial"/>
              </w:rPr>
              <w:t xml:space="preserve">o.a. </w:t>
            </w:r>
            <w:r w:rsidR="00C10CD2">
              <w:rPr>
                <w:rFonts w:ascii="Arial" w:hAnsi="Arial" w:cs="Arial"/>
              </w:rPr>
              <w:t xml:space="preserve">de volgende punten aan de orde: </w:t>
            </w:r>
          </w:p>
          <w:p w14:paraId="54F1C006" w14:textId="77777777" w:rsidR="006427C2" w:rsidRDefault="006427C2" w:rsidP="006427C2">
            <w:pPr>
              <w:rPr>
                <w:rFonts w:ascii="Arial" w:hAnsi="Arial" w:cs="Arial"/>
              </w:rPr>
            </w:pPr>
          </w:p>
          <w:p w14:paraId="07EC8765" w14:textId="528849EB" w:rsidR="00D81FBE" w:rsidRDefault="00D81FBE" w:rsidP="00D81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</w:rPr>
              <w:br/>
            </w:r>
            <w:r w:rsidR="00E348AF">
              <w:rPr>
                <w:rFonts w:ascii="Arial" w:hAnsi="Arial" w:cs="Arial"/>
              </w:rPr>
              <w:t>De vele aanvullingen op het correctiemodel</w:t>
            </w:r>
            <w:r>
              <w:rPr>
                <w:rFonts w:ascii="Arial" w:hAnsi="Arial" w:cs="Arial"/>
              </w:rPr>
              <w:t xml:space="preserve"> bij zowel het havo- als het vwo-examen.</w:t>
            </w:r>
            <w:r w:rsidR="006427C2">
              <w:rPr>
                <w:rFonts w:ascii="Arial" w:hAnsi="Arial" w:cs="Arial"/>
              </w:rPr>
              <w:t xml:space="preserve"> Verbetering van de</w:t>
            </w:r>
            <w:r>
              <w:rPr>
                <w:rFonts w:ascii="Arial" w:hAnsi="Arial" w:cs="Arial"/>
              </w:rPr>
              <w:t xml:space="preserve"> interne</w:t>
            </w:r>
            <w:r w:rsidR="006427C2">
              <w:rPr>
                <w:rFonts w:ascii="Arial" w:hAnsi="Arial" w:cs="Arial"/>
              </w:rPr>
              <w:t xml:space="preserve"> procedure</w:t>
            </w:r>
            <w:r>
              <w:rPr>
                <w:rFonts w:ascii="Arial" w:hAnsi="Arial" w:cs="Arial"/>
              </w:rPr>
              <w:t xml:space="preserve"> zal dit naar verwachting van CvTE voor volgende jaren voorkomen.</w:t>
            </w:r>
          </w:p>
          <w:p w14:paraId="38F429E4" w14:textId="77777777" w:rsidR="00D81FBE" w:rsidRDefault="00D81FBE" w:rsidP="006427C2">
            <w:pPr>
              <w:ind w:left="705" w:hanging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  <w:p w14:paraId="1D419832" w14:textId="77777777" w:rsidR="00AF2C71" w:rsidRDefault="006427C2" w:rsidP="006427C2">
            <w:pPr>
              <w:ind w:left="705" w:hanging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Verdeling over de stof – domeinen</w:t>
            </w:r>
            <w:r w:rsidR="00D81FBE">
              <w:rPr>
                <w:rFonts w:ascii="Arial" w:hAnsi="Arial" w:cs="Arial"/>
              </w:rPr>
              <w:t>: De examens lijke</w:t>
            </w:r>
            <w:r w:rsidR="00AF2C71">
              <w:rPr>
                <w:rFonts w:ascii="Arial" w:hAnsi="Arial" w:cs="Arial"/>
              </w:rPr>
              <w:t>n</w:t>
            </w:r>
          </w:p>
          <w:p w14:paraId="29CCA49E" w14:textId="07D6456D" w:rsidR="00AF2C71" w:rsidRDefault="00D81FBE" w:rsidP="006427C2">
            <w:pPr>
              <w:ind w:left="705" w:hanging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echt op elkaar</w:t>
            </w:r>
            <w:r w:rsidR="003C0AA3">
              <w:rPr>
                <w:rFonts w:ascii="Arial" w:hAnsi="Arial" w:cs="Arial"/>
              </w:rPr>
              <w:t>. Spreiding over de domeinen</w:t>
            </w:r>
            <w:r w:rsidR="00AF2C71">
              <w:rPr>
                <w:rFonts w:ascii="Arial" w:hAnsi="Arial" w:cs="Arial"/>
              </w:rPr>
              <w:t xml:space="preserve"> </w:t>
            </w:r>
            <w:r w:rsidR="003C0AA3">
              <w:rPr>
                <w:rFonts w:ascii="Arial" w:hAnsi="Arial" w:cs="Arial"/>
              </w:rPr>
              <w:t xml:space="preserve">en </w:t>
            </w:r>
            <w:r w:rsidR="00AF2C71">
              <w:rPr>
                <w:rFonts w:ascii="Arial" w:hAnsi="Arial" w:cs="Arial"/>
              </w:rPr>
              <w:t>de</w:t>
            </w:r>
          </w:p>
          <w:p w14:paraId="6D1F5CE9" w14:textId="77777777" w:rsidR="00AF2C71" w:rsidRDefault="003C0AA3" w:rsidP="006427C2">
            <w:pPr>
              <w:ind w:left="705" w:hanging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lengte van het examen is extra aandachtspunt voor</w:t>
            </w:r>
          </w:p>
          <w:p w14:paraId="71C86323" w14:textId="22D8AADB" w:rsidR="006427C2" w:rsidRDefault="003C0AA3" w:rsidP="006427C2">
            <w:pPr>
              <w:ind w:left="705" w:hanging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CvTE.</w:t>
            </w:r>
          </w:p>
          <w:p w14:paraId="3F14C461" w14:textId="77777777" w:rsidR="00AF2C71" w:rsidRDefault="00AF2C71" w:rsidP="00AF2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  <w:p w14:paraId="474F4E20" w14:textId="64E17868" w:rsidR="006427C2" w:rsidRDefault="00AF2C71" w:rsidP="00AF2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Aandachtspunt: de v</w:t>
            </w:r>
            <w:r w:rsidR="006427C2">
              <w:rPr>
                <w:rFonts w:ascii="Arial" w:hAnsi="Arial" w:cs="Arial"/>
              </w:rPr>
              <w:t>erdeling theorie- en rekenvragen</w:t>
            </w:r>
            <w:r>
              <w:rPr>
                <w:rFonts w:ascii="Arial" w:hAnsi="Arial" w:cs="Arial"/>
              </w:rPr>
              <w:t xml:space="preserve"> alsmede </w:t>
            </w:r>
            <w:r w:rsidR="006427C2">
              <w:rPr>
                <w:rFonts w:ascii="Arial" w:hAnsi="Arial" w:cs="Arial"/>
              </w:rPr>
              <w:t>het relatief grote verschil in de moeilijkheid van deze vragen</w:t>
            </w:r>
          </w:p>
          <w:p w14:paraId="5D3E8825" w14:textId="77777777" w:rsidR="00AF2C71" w:rsidRDefault="00AF2C71" w:rsidP="00AF2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="006427C2">
              <w:rPr>
                <w:rFonts w:ascii="Arial" w:hAnsi="Arial" w:cs="Arial"/>
              </w:rPr>
              <w:tab/>
            </w:r>
          </w:p>
          <w:p w14:paraId="58D4CF22" w14:textId="77777777" w:rsidR="00D837E3" w:rsidRDefault="00AF2C71" w:rsidP="00AF2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Vragen gebaseerd op </w:t>
            </w:r>
            <w:r w:rsidR="006427C2">
              <w:rPr>
                <w:rFonts w:ascii="Arial" w:hAnsi="Arial" w:cs="Arial"/>
              </w:rPr>
              <w:t>wetteksten</w:t>
            </w:r>
            <w:r>
              <w:rPr>
                <w:rFonts w:ascii="Arial" w:hAnsi="Arial" w:cs="Arial"/>
              </w:rPr>
              <w:t xml:space="preserve">: deze </w:t>
            </w:r>
            <w:r w:rsidR="006427C2">
              <w:rPr>
                <w:rFonts w:ascii="Arial" w:hAnsi="Arial" w:cs="Arial"/>
              </w:rPr>
              <w:t xml:space="preserve">als informatiebron toevoegen om </w:t>
            </w:r>
            <w:r>
              <w:rPr>
                <w:rFonts w:ascii="Arial" w:hAnsi="Arial" w:cs="Arial"/>
              </w:rPr>
              <w:t>aansluiting met de benodigde kennis van de leerlingen te verbeteren.</w:t>
            </w:r>
          </w:p>
          <w:p w14:paraId="7EB98687" w14:textId="57110AE7" w:rsidR="00F8654D" w:rsidRPr="00AF2C71" w:rsidRDefault="00F8654D" w:rsidP="00AF2C71">
            <w:pPr>
              <w:rPr>
                <w:rFonts w:ascii="Arial" w:hAnsi="Arial" w:cs="Arial"/>
              </w:rPr>
            </w:pPr>
          </w:p>
        </w:tc>
      </w:tr>
      <w:tr w:rsidR="00192401" w:rsidRPr="00B61F2D" w14:paraId="5381D65E" w14:textId="77777777" w:rsidTr="00224514">
        <w:tc>
          <w:tcPr>
            <w:tcW w:w="2906" w:type="dxa"/>
            <w:shd w:val="clear" w:color="auto" w:fill="auto"/>
          </w:tcPr>
          <w:p w14:paraId="53E525D7" w14:textId="77777777" w:rsidR="00192401" w:rsidRPr="00B61F2D" w:rsidRDefault="00192401" w:rsidP="00F0278E">
            <w:pPr>
              <w:rPr>
                <w:rFonts w:ascii="Arial" w:hAnsi="Arial" w:cs="Arial"/>
                <w:b/>
              </w:rPr>
            </w:pPr>
            <w:r w:rsidRPr="00B61F2D">
              <w:rPr>
                <w:rFonts w:ascii="Arial" w:hAnsi="Arial" w:cs="Arial"/>
                <w:b/>
              </w:rPr>
              <w:t>Syllabi BE</w:t>
            </w:r>
          </w:p>
        </w:tc>
        <w:tc>
          <w:tcPr>
            <w:tcW w:w="6156" w:type="dxa"/>
            <w:shd w:val="clear" w:color="auto" w:fill="auto"/>
          </w:tcPr>
          <w:p w14:paraId="070FEAAB" w14:textId="725A530F" w:rsidR="0091017D" w:rsidRDefault="00AF2C71" w:rsidP="00FD0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Vwo</w:t>
            </w:r>
            <w:r w:rsidR="0091017D">
              <w:rPr>
                <w:rFonts w:ascii="Arial" w:hAnsi="Arial" w:cs="Arial"/>
              </w:rPr>
              <w:t xml:space="preserve">: </w:t>
            </w:r>
          </w:p>
          <w:p w14:paraId="3FA2452F" w14:textId="0FCDB55C" w:rsidR="00192401" w:rsidRDefault="00E00D27" w:rsidP="00FD0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r w:rsidR="00183A8F">
              <w:rPr>
                <w:rFonts w:ascii="Arial" w:hAnsi="Arial" w:cs="Arial"/>
              </w:rPr>
              <w:t>het voorjaar van 202</w:t>
            </w:r>
            <w:r w:rsidR="00395D66">
              <w:rPr>
                <w:rFonts w:ascii="Arial" w:hAnsi="Arial" w:cs="Arial"/>
              </w:rPr>
              <w:t>3</w:t>
            </w:r>
            <w:r w:rsidR="00183A8F">
              <w:rPr>
                <w:rFonts w:ascii="Arial" w:hAnsi="Arial" w:cs="Arial"/>
              </w:rPr>
              <w:t xml:space="preserve"> </w:t>
            </w:r>
            <w:r w:rsidR="00BD72B5">
              <w:rPr>
                <w:rFonts w:ascii="Arial" w:hAnsi="Arial" w:cs="Arial"/>
              </w:rPr>
              <w:t>heeft CvTE een veldraadpleging uitgezet voor de</w:t>
            </w:r>
            <w:r w:rsidR="00183A8F">
              <w:rPr>
                <w:rFonts w:ascii="Arial" w:hAnsi="Arial" w:cs="Arial"/>
              </w:rPr>
              <w:t xml:space="preserve"> nieuwe concept-syllabus</w:t>
            </w:r>
            <w:r w:rsidR="00BD72B5">
              <w:rPr>
                <w:rFonts w:ascii="Arial" w:hAnsi="Arial" w:cs="Arial"/>
              </w:rPr>
              <w:t xml:space="preserve"> voor </w:t>
            </w:r>
            <w:r w:rsidR="00395D66">
              <w:rPr>
                <w:rFonts w:ascii="Arial" w:hAnsi="Arial" w:cs="Arial"/>
              </w:rPr>
              <w:t>het Vwo</w:t>
            </w:r>
            <w:r w:rsidR="00BD72B5">
              <w:rPr>
                <w:rFonts w:ascii="Arial" w:hAnsi="Arial" w:cs="Arial"/>
              </w:rPr>
              <w:t xml:space="preserve">. </w:t>
            </w:r>
            <w:r w:rsidR="002D676C">
              <w:rPr>
                <w:rFonts w:ascii="Arial" w:hAnsi="Arial" w:cs="Arial"/>
              </w:rPr>
              <w:t xml:space="preserve">De </w:t>
            </w:r>
            <w:r w:rsidR="00395D66">
              <w:rPr>
                <w:rFonts w:ascii="Arial" w:hAnsi="Arial" w:cs="Arial"/>
              </w:rPr>
              <w:t xml:space="preserve">uitkomsten van de </w:t>
            </w:r>
            <w:r w:rsidR="002D676C">
              <w:rPr>
                <w:rFonts w:ascii="Arial" w:hAnsi="Arial" w:cs="Arial"/>
              </w:rPr>
              <w:lastRenderedPageBreak/>
              <w:t xml:space="preserve">veldraadpleging </w:t>
            </w:r>
            <w:r w:rsidR="00395D66">
              <w:rPr>
                <w:rFonts w:ascii="Arial" w:hAnsi="Arial" w:cs="Arial"/>
              </w:rPr>
              <w:t xml:space="preserve">zijn met </w:t>
            </w:r>
            <w:r w:rsidR="0029638B">
              <w:rPr>
                <w:rFonts w:ascii="Arial" w:hAnsi="Arial" w:cs="Arial"/>
              </w:rPr>
              <w:t>CvTE besproken. De ingangsdatum van de syllabus is door CvTE na overleg met diverse partijen vastgesteld voor 2027.</w:t>
            </w:r>
            <w:r w:rsidR="002D676C">
              <w:rPr>
                <w:rFonts w:ascii="Arial" w:hAnsi="Arial" w:cs="Arial"/>
              </w:rPr>
              <w:t xml:space="preserve"> De definitieve syllabus is in de zomer gepubliceerd.</w:t>
            </w:r>
          </w:p>
          <w:p w14:paraId="18E9918F" w14:textId="4A692AF8" w:rsidR="00336F0C" w:rsidRPr="00B61F2D" w:rsidRDefault="00336F0C" w:rsidP="00AA6739">
            <w:pPr>
              <w:rPr>
                <w:rFonts w:ascii="Arial" w:hAnsi="Arial" w:cs="Arial"/>
              </w:rPr>
            </w:pPr>
          </w:p>
        </w:tc>
      </w:tr>
      <w:tr w:rsidR="00D54B5D" w:rsidRPr="00B61F2D" w14:paraId="1DF3FEA0" w14:textId="77777777" w:rsidTr="00D54B5D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B541" w14:textId="77777777" w:rsidR="00D54B5D" w:rsidRPr="00B61F2D" w:rsidRDefault="00D54B5D" w:rsidP="007437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Studiedag en regiobijeenkomsten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B3A6" w14:textId="77777777" w:rsidR="00E41E22" w:rsidRDefault="00AA6739" w:rsidP="0074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2023 is er geen studiedag van de Vecon geweest.</w:t>
            </w:r>
          </w:p>
          <w:p w14:paraId="4E11A5BC" w14:textId="77777777" w:rsidR="00E41E22" w:rsidRDefault="00E41E22" w:rsidP="00743735">
            <w:pPr>
              <w:rPr>
                <w:rFonts w:ascii="Arial" w:hAnsi="Arial" w:cs="Arial"/>
              </w:rPr>
            </w:pPr>
          </w:p>
          <w:p w14:paraId="6ECF1D6D" w14:textId="161009A5" w:rsidR="00120EB3" w:rsidRDefault="000346BB" w:rsidP="0074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dinsdag 18 april hebben wij een digitale jaarvergadering georganiseerd die is bijgewoond door diverse leden. </w:t>
            </w:r>
          </w:p>
          <w:p w14:paraId="7FDA8495" w14:textId="2046DB6A" w:rsidR="00AA6739" w:rsidRDefault="00AA6739" w:rsidP="00743735">
            <w:pPr>
              <w:rPr>
                <w:rFonts w:ascii="Arial" w:hAnsi="Arial" w:cs="Arial"/>
              </w:rPr>
            </w:pPr>
          </w:p>
          <w:p w14:paraId="53C874C6" w14:textId="74A8DF5D" w:rsidR="00D54B5D" w:rsidRDefault="00A92433" w:rsidP="0074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</w:t>
            </w:r>
            <w:r w:rsidR="00E41E22">
              <w:rPr>
                <w:rFonts w:ascii="Arial" w:hAnsi="Arial" w:cs="Arial"/>
              </w:rPr>
              <w:t xml:space="preserve">donderdag </w:t>
            </w:r>
            <w:r>
              <w:rPr>
                <w:rFonts w:ascii="Arial" w:hAnsi="Arial" w:cs="Arial"/>
              </w:rPr>
              <w:t>23 november is de eerste regiobijeenkomst van onze sectie gehouden. Deze pilot vond plaats aan de Universiteit van Tilburg</w:t>
            </w:r>
            <w:r w:rsidR="00B20817">
              <w:rPr>
                <w:rFonts w:ascii="Arial" w:hAnsi="Arial" w:cs="Arial"/>
              </w:rPr>
              <w:t xml:space="preserve"> en werd bijgewoond door 17 bedrijfseconomiedocenten uit de regio. Na</w:t>
            </w:r>
            <w:r w:rsidR="00C50B1B">
              <w:rPr>
                <w:rFonts w:ascii="Arial" w:hAnsi="Arial" w:cs="Arial"/>
              </w:rPr>
              <w:t xml:space="preserve"> de twee inspirerende workshops was er tijd voor nadere kennismaking met een diner</w:t>
            </w:r>
            <w:r w:rsidR="00D54B5D">
              <w:rPr>
                <w:rFonts w:ascii="Arial" w:hAnsi="Arial" w:cs="Arial"/>
              </w:rPr>
              <w:t>.</w:t>
            </w:r>
            <w:r w:rsidR="00C50B1B">
              <w:rPr>
                <w:rFonts w:ascii="Arial" w:hAnsi="Arial" w:cs="Arial"/>
              </w:rPr>
              <w:t xml:space="preserve"> De bijeenkomst was succesvol.</w:t>
            </w:r>
          </w:p>
          <w:p w14:paraId="4C34BAED" w14:textId="77777777" w:rsidR="00D54B5D" w:rsidRDefault="00D54B5D" w:rsidP="00743735">
            <w:pPr>
              <w:rPr>
                <w:rFonts w:ascii="Arial" w:hAnsi="Arial" w:cs="Arial"/>
              </w:rPr>
            </w:pPr>
          </w:p>
        </w:tc>
      </w:tr>
      <w:tr w:rsidR="00D54B5D" w:rsidRPr="00B61F2D" w14:paraId="2FD08FDB" w14:textId="77777777" w:rsidTr="00D54B5D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0283" w14:textId="77777777" w:rsidR="00D54B5D" w:rsidRPr="00B61F2D" w:rsidRDefault="00D54B5D" w:rsidP="00743735">
            <w:pPr>
              <w:rPr>
                <w:rFonts w:ascii="Arial" w:hAnsi="Arial" w:cs="Arial"/>
                <w:b/>
              </w:rPr>
            </w:pPr>
            <w:r w:rsidRPr="00B61F2D">
              <w:rPr>
                <w:rFonts w:ascii="Arial" w:hAnsi="Arial" w:cs="Arial"/>
                <w:b/>
              </w:rPr>
              <w:t>Vacatures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D309" w14:textId="27909A59" w:rsidR="00D54B5D" w:rsidRDefault="00C50B1B" w:rsidP="0074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 van Kruijsbergen is in 2023 </w:t>
            </w:r>
            <w:r w:rsidR="00534584">
              <w:rPr>
                <w:rFonts w:ascii="Arial" w:hAnsi="Arial" w:cs="Arial"/>
              </w:rPr>
              <w:t xml:space="preserve">tijdens de digitale jaarvergadering </w:t>
            </w:r>
            <w:r>
              <w:rPr>
                <w:rFonts w:ascii="Arial" w:hAnsi="Arial" w:cs="Arial"/>
              </w:rPr>
              <w:t xml:space="preserve">benoemd als voorzitter. </w:t>
            </w:r>
            <w:r w:rsidR="0001239D">
              <w:rPr>
                <w:rFonts w:ascii="Arial" w:hAnsi="Arial" w:cs="Arial"/>
              </w:rPr>
              <w:t xml:space="preserve">Remon Korteweg is als lid tot het bestuur toegetreden. Er zijn op dit moment twee vacatures voor nieuwe bestuursleden. </w:t>
            </w:r>
            <w:r w:rsidR="00120EB3">
              <w:rPr>
                <w:rFonts w:ascii="Arial" w:hAnsi="Arial" w:cs="Arial"/>
              </w:rPr>
              <w:t xml:space="preserve">Er is </w:t>
            </w:r>
            <w:r w:rsidR="00E41E22">
              <w:rPr>
                <w:rFonts w:ascii="Arial" w:hAnsi="Arial" w:cs="Arial"/>
              </w:rPr>
              <w:t xml:space="preserve">genoeg </w:t>
            </w:r>
            <w:r w:rsidR="00120EB3">
              <w:rPr>
                <w:rFonts w:ascii="Arial" w:hAnsi="Arial" w:cs="Arial"/>
              </w:rPr>
              <w:t>ruimte voor extra aspirant-leden.</w:t>
            </w:r>
          </w:p>
          <w:p w14:paraId="4329A5F5" w14:textId="77777777" w:rsidR="00D54B5D" w:rsidRPr="00B61F2D" w:rsidRDefault="00D54B5D" w:rsidP="00743735">
            <w:pPr>
              <w:rPr>
                <w:rFonts w:ascii="Arial" w:hAnsi="Arial" w:cs="Arial"/>
              </w:rPr>
            </w:pPr>
          </w:p>
        </w:tc>
      </w:tr>
      <w:tr w:rsidR="004A2C88" w:rsidRPr="00B61F2D" w14:paraId="46181C97" w14:textId="77777777" w:rsidTr="00D54B5D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96A7" w14:textId="77777777" w:rsidR="004A2C88" w:rsidRPr="00C66821" w:rsidRDefault="004A2C88" w:rsidP="00743735">
            <w:pPr>
              <w:rPr>
                <w:rFonts w:ascii="Arial" w:hAnsi="Arial" w:cs="Arial"/>
                <w:b/>
              </w:rPr>
            </w:pPr>
            <w:r w:rsidRPr="00C66821">
              <w:rPr>
                <w:rFonts w:ascii="Arial" w:hAnsi="Arial" w:cs="Arial"/>
                <w:b/>
              </w:rPr>
              <w:t>Externe partijen</w:t>
            </w:r>
          </w:p>
          <w:p w14:paraId="2200C683" w14:textId="59CEF614" w:rsidR="004A2C88" w:rsidRPr="00CC6C8D" w:rsidRDefault="004A2C88" w:rsidP="00743735">
            <w:pPr>
              <w:rPr>
                <w:rFonts w:ascii="Arial" w:hAnsi="Arial" w:cs="Arial"/>
                <w:bCs/>
              </w:rPr>
            </w:pPr>
            <w:r w:rsidRPr="00C66821">
              <w:rPr>
                <w:rFonts w:ascii="Arial" w:hAnsi="Arial" w:cs="Arial"/>
                <w:b/>
              </w:rPr>
              <w:t>Communicatie TEO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56A9" w14:textId="07C0778E" w:rsidR="00EE52CD" w:rsidRDefault="00EE52CD" w:rsidP="00EE52CD">
            <w:pPr>
              <w:rPr>
                <w:rFonts w:ascii="Arial" w:hAnsi="Arial" w:cs="Arial"/>
                <w:bCs/>
              </w:rPr>
            </w:pPr>
            <w:r w:rsidRPr="00CC6C8D">
              <w:rPr>
                <w:rFonts w:ascii="Arial" w:hAnsi="Arial" w:cs="Arial"/>
                <w:bCs/>
              </w:rPr>
              <w:t xml:space="preserve">Als sectie willen wij het vak bedrijfseconomie meer </w:t>
            </w:r>
            <w:r>
              <w:rPr>
                <w:rFonts w:ascii="Arial" w:hAnsi="Arial" w:cs="Arial"/>
                <w:bCs/>
              </w:rPr>
              <w:t>“</w:t>
            </w:r>
            <w:r w:rsidRPr="00CC6C8D">
              <w:rPr>
                <w:rFonts w:ascii="Arial" w:hAnsi="Arial" w:cs="Arial"/>
                <w:bCs/>
              </w:rPr>
              <w:t>body</w:t>
            </w:r>
            <w:r>
              <w:rPr>
                <w:rFonts w:ascii="Arial" w:hAnsi="Arial" w:cs="Arial"/>
                <w:bCs/>
              </w:rPr>
              <w:t>”</w:t>
            </w:r>
            <w:r w:rsidRPr="00CC6C8D">
              <w:rPr>
                <w:rFonts w:ascii="Arial" w:hAnsi="Arial" w:cs="Arial"/>
                <w:bCs/>
              </w:rPr>
              <w:t xml:space="preserve"> geven, hiervoor zijn wij op allerlei gebieden contacten aan het opbouwen om te komen tot een sterker bedrijfseconomisch onderwijs in de toekomst</w:t>
            </w:r>
            <w:r>
              <w:rPr>
                <w:rFonts w:ascii="Arial" w:hAnsi="Arial" w:cs="Arial"/>
                <w:bCs/>
              </w:rPr>
              <w:t>:</w:t>
            </w:r>
          </w:p>
          <w:p w14:paraId="631F37C8" w14:textId="77777777" w:rsidR="00EE52CD" w:rsidRDefault="00EE52CD" w:rsidP="00EE52CD"/>
          <w:p w14:paraId="74C1AC40" w14:textId="56F71812" w:rsidR="00F25EE7" w:rsidRDefault="004A2C88" w:rsidP="00F25EE7">
            <w:pPr>
              <w:pStyle w:val="Kop2"/>
              <w:spacing w:before="0" w:beforeAutospacing="0" w:after="225" w:afterAutospacing="0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25EE7">
              <w:rPr>
                <w:rFonts w:ascii="Arial" w:hAnsi="Arial" w:cs="Arial"/>
                <w:sz w:val="24"/>
                <w:szCs w:val="24"/>
              </w:rPr>
              <w:t>Aflatoun</w:t>
            </w:r>
            <w:r w:rsidR="0066336E" w:rsidRPr="00F25EE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25EE7" w:rsidRPr="00F25EE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Aflatoun Nederland maakt deel uit van Aflatoun International. Het is een non-profitorganisatie die zich richt op het versterken van de </w:t>
            </w:r>
            <w:r w:rsidR="00F25EE7" w:rsidRPr="00F25EE7"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  <w:t>financiële</w:t>
            </w:r>
            <w:r w:rsidR="00F25EE7" w:rsidRPr="00F25EE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sociale en emotionele vaardigheden van kinderen en jongeren in meer dan 100 landen over de hele wereld.</w:t>
            </w:r>
          </w:p>
          <w:p w14:paraId="175CCFD6" w14:textId="74D93E85" w:rsidR="00F25EE7" w:rsidRPr="0059491F" w:rsidRDefault="0059491F" w:rsidP="0059491F">
            <w:pPr>
              <w:pStyle w:val="Kop2"/>
              <w:spacing w:before="0" w:beforeAutospacing="0" w:after="225" w:afterAutospacing="0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Landelijk Overleg </w:t>
            </w:r>
            <w:r w:rsidR="000A4B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Opleidingen Finance &amp; Control</w:t>
            </w:r>
            <w:r w:rsidRPr="005949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</w:t>
            </w:r>
            <w:r w:rsidRPr="0059491F">
              <w:rPr>
                <w:rFonts w:ascii="Arial" w:hAnsi="Arial" w:cs="Arial"/>
                <w:b w:val="0"/>
                <w:bCs w:val="0"/>
                <w:color w:val="1A1A1A"/>
                <w:spacing w:val="8"/>
                <w:sz w:val="24"/>
                <w:szCs w:val="24"/>
                <w:shd w:val="clear" w:color="auto" w:fill="FFFFFF"/>
              </w:rPr>
              <w:t xml:space="preserve">Het </w:t>
            </w:r>
            <w:r w:rsidRPr="000A4B6A">
              <w:rPr>
                <w:rFonts w:ascii="Arial" w:hAnsi="Arial" w:cs="Arial"/>
                <w:color w:val="1A1A1A"/>
                <w:spacing w:val="8"/>
                <w:sz w:val="24"/>
                <w:szCs w:val="24"/>
                <w:shd w:val="clear" w:color="auto" w:fill="FFFFFF"/>
              </w:rPr>
              <w:t>LOOFC</w:t>
            </w:r>
            <w:r w:rsidRPr="0059491F">
              <w:rPr>
                <w:rFonts w:ascii="Arial" w:hAnsi="Arial" w:cs="Arial"/>
                <w:b w:val="0"/>
                <w:bCs w:val="0"/>
                <w:color w:val="1A1A1A"/>
                <w:spacing w:val="8"/>
                <w:sz w:val="24"/>
                <w:szCs w:val="24"/>
                <w:shd w:val="clear" w:color="auto" w:fill="FFFFFF"/>
              </w:rPr>
              <w:t xml:space="preserve"> is een platform waar, zowel op onderwijs als het werkgebied van Finance &amp; Control, een verbinding wordt gelegd tussen in- en externe stakeholders.</w:t>
            </w:r>
          </w:p>
          <w:p w14:paraId="5FB1E9B4" w14:textId="4C0BCB13" w:rsidR="004A2C88" w:rsidRDefault="000A4B6A" w:rsidP="00743735">
            <w:pPr>
              <w:rPr>
                <w:rStyle w:val="Zwaar"/>
                <w:rFonts w:ascii="Arial" w:hAnsi="Arial" w:cs="Arial"/>
                <w:b w:val="0"/>
                <w:shd w:val="clear" w:color="auto" w:fill="FFFFFF"/>
              </w:rPr>
            </w:pPr>
            <w:r w:rsidRPr="00EE52CD">
              <w:rPr>
                <w:rFonts w:ascii="Arial" w:hAnsi="Arial" w:cs="Arial"/>
                <w:b/>
              </w:rPr>
              <w:t xml:space="preserve">Week van het Economieonderwijs: </w:t>
            </w:r>
            <w:r w:rsidR="00EE52CD" w:rsidRPr="00EE52CD">
              <w:rPr>
                <w:rStyle w:val="Zwaar"/>
                <w:rFonts w:ascii="Arial" w:hAnsi="Arial" w:cs="Arial"/>
                <w:b w:val="0"/>
                <w:shd w:val="clear" w:color="auto" w:fill="FFFFFF"/>
              </w:rPr>
              <w:t xml:space="preserve">dé landelijke week voor toekomstbestendig economieonderwijs in Nederland voor vo, mbo, hbo en </w:t>
            </w:r>
            <w:r w:rsidR="00EE52CD" w:rsidRPr="00EE52CD">
              <w:rPr>
                <w:rStyle w:val="Zwaar"/>
                <w:rFonts w:ascii="Arial" w:hAnsi="Arial" w:cs="Arial"/>
                <w:b w:val="0"/>
                <w:shd w:val="clear" w:color="auto" w:fill="FFFFFF"/>
              </w:rPr>
              <w:t>wo.</w:t>
            </w:r>
          </w:p>
          <w:p w14:paraId="307F1573" w14:textId="77777777" w:rsidR="00EE52CD" w:rsidRPr="00EE52CD" w:rsidRDefault="00EE52CD" w:rsidP="00743735">
            <w:pPr>
              <w:rPr>
                <w:rFonts w:ascii="Arial" w:hAnsi="Arial" w:cs="Arial"/>
                <w:b/>
              </w:rPr>
            </w:pPr>
          </w:p>
          <w:p w14:paraId="12CC63AA" w14:textId="75B8AF29" w:rsidR="004A2C88" w:rsidRPr="00CC6C8D" w:rsidRDefault="004A2C88" w:rsidP="00743735">
            <w:pPr>
              <w:rPr>
                <w:rFonts w:ascii="Arial" w:hAnsi="Arial" w:cs="Arial"/>
                <w:bCs/>
              </w:rPr>
            </w:pPr>
            <w:r w:rsidRPr="00CC6C8D">
              <w:rPr>
                <w:rFonts w:ascii="Arial" w:hAnsi="Arial" w:cs="Arial"/>
                <w:bCs/>
              </w:rPr>
              <w:t>Ook het beter zichtbaar maken van BE in de TEO is dit jaar geslaagd.</w:t>
            </w:r>
          </w:p>
        </w:tc>
      </w:tr>
    </w:tbl>
    <w:p w14:paraId="390A2621" w14:textId="263A5407" w:rsidR="00336F0C" w:rsidRDefault="00336F0C" w:rsidP="00F8652F"/>
    <w:sectPr w:rsidR="0033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0A82"/>
    <w:multiLevelType w:val="hybridMultilevel"/>
    <w:tmpl w:val="C12436AE"/>
    <w:lvl w:ilvl="0" w:tplc="AF40C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188B"/>
    <w:multiLevelType w:val="hybridMultilevel"/>
    <w:tmpl w:val="75B2A6B2"/>
    <w:lvl w:ilvl="0" w:tplc="F392C26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F4D81"/>
    <w:multiLevelType w:val="hybridMultilevel"/>
    <w:tmpl w:val="55AE7172"/>
    <w:lvl w:ilvl="0" w:tplc="8E340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046D"/>
    <w:multiLevelType w:val="hybridMultilevel"/>
    <w:tmpl w:val="486E249C"/>
    <w:lvl w:ilvl="0" w:tplc="317CC5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22DEE"/>
    <w:multiLevelType w:val="hybridMultilevel"/>
    <w:tmpl w:val="3976DA0C"/>
    <w:lvl w:ilvl="0" w:tplc="82E4E2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52905"/>
    <w:multiLevelType w:val="hybridMultilevel"/>
    <w:tmpl w:val="9DE87C9E"/>
    <w:lvl w:ilvl="0" w:tplc="9CA60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282"/>
    <w:multiLevelType w:val="hybridMultilevel"/>
    <w:tmpl w:val="E02CAF26"/>
    <w:lvl w:ilvl="0" w:tplc="97EE3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2EB1"/>
    <w:multiLevelType w:val="hybridMultilevel"/>
    <w:tmpl w:val="89BA294C"/>
    <w:lvl w:ilvl="0" w:tplc="07EC55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372BB"/>
    <w:multiLevelType w:val="hybridMultilevel"/>
    <w:tmpl w:val="18B092F8"/>
    <w:lvl w:ilvl="0" w:tplc="743EF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4360E"/>
    <w:multiLevelType w:val="hybridMultilevel"/>
    <w:tmpl w:val="A202BA98"/>
    <w:lvl w:ilvl="0" w:tplc="64569B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8662E"/>
    <w:multiLevelType w:val="hybridMultilevel"/>
    <w:tmpl w:val="FA149A78"/>
    <w:lvl w:ilvl="0" w:tplc="442817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99868">
    <w:abstractNumId w:val="1"/>
  </w:num>
  <w:num w:numId="2" w16cid:durableId="1161194933">
    <w:abstractNumId w:val="4"/>
  </w:num>
  <w:num w:numId="3" w16cid:durableId="410811071">
    <w:abstractNumId w:val="7"/>
  </w:num>
  <w:num w:numId="4" w16cid:durableId="1221862556">
    <w:abstractNumId w:val="9"/>
  </w:num>
  <w:num w:numId="5" w16cid:durableId="788935960">
    <w:abstractNumId w:val="0"/>
  </w:num>
  <w:num w:numId="6" w16cid:durableId="364255359">
    <w:abstractNumId w:val="8"/>
  </w:num>
  <w:num w:numId="7" w16cid:durableId="131949450">
    <w:abstractNumId w:val="10"/>
  </w:num>
  <w:num w:numId="8" w16cid:durableId="2122871960">
    <w:abstractNumId w:val="2"/>
  </w:num>
  <w:num w:numId="9" w16cid:durableId="1035933301">
    <w:abstractNumId w:val="3"/>
  </w:num>
  <w:num w:numId="10" w16cid:durableId="1847134516">
    <w:abstractNumId w:val="6"/>
  </w:num>
  <w:num w:numId="11" w16cid:durableId="867723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5C"/>
    <w:rsid w:val="000046FE"/>
    <w:rsid w:val="00006357"/>
    <w:rsid w:val="0001239D"/>
    <w:rsid w:val="000259EB"/>
    <w:rsid w:val="00026970"/>
    <w:rsid w:val="000346BB"/>
    <w:rsid w:val="00042B61"/>
    <w:rsid w:val="000540D2"/>
    <w:rsid w:val="00061106"/>
    <w:rsid w:val="00080739"/>
    <w:rsid w:val="00083C7A"/>
    <w:rsid w:val="000A4B6A"/>
    <w:rsid w:val="000F48F6"/>
    <w:rsid w:val="00120EB3"/>
    <w:rsid w:val="00151345"/>
    <w:rsid w:val="00183A8F"/>
    <w:rsid w:val="00192401"/>
    <w:rsid w:val="001B6EAF"/>
    <w:rsid w:val="001C634C"/>
    <w:rsid w:val="001C6379"/>
    <w:rsid w:val="00224514"/>
    <w:rsid w:val="00231A70"/>
    <w:rsid w:val="002445D2"/>
    <w:rsid w:val="00254BE1"/>
    <w:rsid w:val="002654CA"/>
    <w:rsid w:val="00282699"/>
    <w:rsid w:val="00291669"/>
    <w:rsid w:val="0029638B"/>
    <w:rsid w:val="002C3F34"/>
    <w:rsid w:val="002C517B"/>
    <w:rsid w:val="002D5AA9"/>
    <w:rsid w:val="002D676C"/>
    <w:rsid w:val="0031313C"/>
    <w:rsid w:val="00336F0C"/>
    <w:rsid w:val="00352688"/>
    <w:rsid w:val="00352FCE"/>
    <w:rsid w:val="00366678"/>
    <w:rsid w:val="00370418"/>
    <w:rsid w:val="00395D66"/>
    <w:rsid w:val="003B7662"/>
    <w:rsid w:val="003C0AA3"/>
    <w:rsid w:val="003C5F93"/>
    <w:rsid w:val="003C7675"/>
    <w:rsid w:val="003D036F"/>
    <w:rsid w:val="00426086"/>
    <w:rsid w:val="004319DC"/>
    <w:rsid w:val="00460DEA"/>
    <w:rsid w:val="00472770"/>
    <w:rsid w:val="00483F0F"/>
    <w:rsid w:val="0048665E"/>
    <w:rsid w:val="004A2C88"/>
    <w:rsid w:val="004B6D28"/>
    <w:rsid w:val="004E4F5C"/>
    <w:rsid w:val="004F4D74"/>
    <w:rsid w:val="00511C9F"/>
    <w:rsid w:val="00532FCA"/>
    <w:rsid w:val="00534584"/>
    <w:rsid w:val="00544670"/>
    <w:rsid w:val="00550570"/>
    <w:rsid w:val="00593179"/>
    <w:rsid w:val="0059491F"/>
    <w:rsid w:val="005A5464"/>
    <w:rsid w:val="005B229B"/>
    <w:rsid w:val="005C31FD"/>
    <w:rsid w:val="005D40C4"/>
    <w:rsid w:val="005E403B"/>
    <w:rsid w:val="006061EF"/>
    <w:rsid w:val="006427C2"/>
    <w:rsid w:val="00656C11"/>
    <w:rsid w:val="0066336E"/>
    <w:rsid w:val="006A66A9"/>
    <w:rsid w:val="00726C66"/>
    <w:rsid w:val="00756457"/>
    <w:rsid w:val="00761960"/>
    <w:rsid w:val="00775339"/>
    <w:rsid w:val="007D3661"/>
    <w:rsid w:val="007F47FA"/>
    <w:rsid w:val="00801D72"/>
    <w:rsid w:val="00846452"/>
    <w:rsid w:val="0086037D"/>
    <w:rsid w:val="008927D5"/>
    <w:rsid w:val="008F7C66"/>
    <w:rsid w:val="0091017D"/>
    <w:rsid w:val="009C070D"/>
    <w:rsid w:val="009D340C"/>
    <w:rsid w:val="00A07429"/>
    <w:rsid w:val="00A144F5"/>
    <w:rsid w:val="00A1795B"/>
    <w:rsid w:val="00A36EBF"/>
    <w:rsid w:val="00A850A2"/>
    <w:rsid w:val="00A92433"/>
    <w:rsid w:val="00AA6670"/>
    <w:rsid w:val="00AA6739"/>
    <w:rsid w:val="00AA70F3"/>
    <w:rsid w:val="00AB3D66"/>
    <w:rsid w:val="00AB3E56"/>
    <w:rsid w:val="00AD638E"/>
    <w:rsid w:val="00AF0C9D"/>
    <w:rsid w:val="00AF2C71"/>
    <w:rsid w:val="00AF67DF"/>
    <w:rsid w:val="00B20817"/>
    <w:rsid w:val="00B23ABD"/>
    <w:rsid w:val="00B31609"/>
    <w:rsid w:val="00B34713"/>
    <w:rsid w:val="00B35A48"/>
    <w:rsid w:val="00B61F2D"/>
    <w:rsid w:val="00B64AC5"/>
    <w:rsid w:val="00BA6EAB"/>
    <w:rsid w:val="00BD72B5"/>
    <w:rsid w:val="00BE0E19"/>
    <w:rsid w:val="00BF1663"/>
    <w:rsid w:val="00C0389D"/>
    <w:rsid w:val="00C06829"/>
    <w:rsid w:val="00C10CD2"/>
    <w:rsid w:val="00C3724F"/>
    <w:rsid w:val="00C463BA"/>
    <w:rsid w:val="00C50B1B"/>
    <w:rsid w:val="00C614BE"/>
    <w:rsid w:val="00C66821"/>
    <w:rsid w:val="00C8539B"/>
    <w:rsid w:val="00C965AD"/>
    <w:rsid w:val="00CA0492"/>
    <w:rsid w:val="00CB499F"/>
    <w:rsid w:val="00CC6C8D"/>
    <w:rsid w:val="00CC7D63"/>
    <w:rsid w:val="00CE10E4"/>
    <w:rsid w:val="00D0265E"/>
    <w:rsid w:val="00D07480"/>
    <w:rsid w:val="00D11F6B"/>
    <w:rsid w:val="00D45258"/>
    <w:rsid w:val="00D54B5D"/>
    <w:rsid w:val="00D81FBE"/>
    <w:rsid w:val="00D837E3"/>
    <w:rsid w:val="00D9432F"/>
    <w:rsid w:val="00DA516A"/>
    <w:rsid w:val="00DB2931"/>
    <w:rsid w:val="00DB2C8A"/>
    <w:rsid w:val="00DB7C71"/>
    <w:rsid w:val="00DC431E"/>
    <w:rsid w:val="00DE21B4"/>
    <w:rsid w:val="00DF7E5F"/>
    <w:rsid w:val="00E003D7"/>
    <w:rsid w:val="00E00D27"/>
    <w:rsid w:val="00E034E6"/>
    <w:rsid w:val="00E17C6B"/>
    <w:rsid w:val="00E348AF"/>
    <w:rsid w:val="00E41E22"/>
    <w:rsid w:val="00E467D0"/>
    <w:rsid w:val="00E777F4"/>
    <w:rsid w:val="00E83FE2"/>
    <w:rsid w:val="00EA0A90"/>
    <w:rsid w:val="00EC56E6"/>
    <w:rsid w:val="00EE3322"/>
    <w:rsid w:val="00EE52CD"/>
    <w:rsid w:val="00F0278E"/>
    <w:rsid w:val="00F2099F"/>
    <w:rsid w:val="00F22D13"/>
    <w:rsid w:val="00F25EE7"/>
    <w:rsid w:val="00F3553B"/>
    <w:rsid w:val="00F4650F"/>
    <w:rsid w:val="00F54222"/>
    <w:rsid w:val="00F71CD6"/>
    <w:rsid w:val="00F74AC4"/>
    <w:rsid w:val="00F8652F"/>
    <w:rsid w:val="00F8654D"/>
    <w:rsid w:val="00FD0ADD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B347C"/>
  <w15:chartTrackingRefBased/>
  <w15:docId w15:val="{D5C79FAB-CF54-4A7D-A535-3D25EB34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F25E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C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11C9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10C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64AC5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4A2C88"/>
    <w:rPr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F25EE7"/>
    <w:rPr>
      <w:b/>
      <w:bCs/>
      <w:sz w:val="36"/>
      <w:szCs w:val="36"/>
    </w:rPr>
  </w:style>
  <w:style w:type="character" w:styleId="Zwaar">
    <w:name w:val="Strong"/>
    <w:basedOn w:val="Standaardalinea-lettertype"/>
    <w:uiPriority w:val="22"/>
    <w:qFormat/>
    <w:rsid w:val="00EE5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van de sectie Bedrijfseconomie HAVO/VWO</vt:lpstr>
    </vt:vector>
  </TitlesOfParts>
  <Company/>
  <LinksUpToDate>false</LinksUpToDate>
  <CharactersWithSpaces>3682</CharactersWithSpaces>
  <SharedDoc>false</SharedDoc>
  <HLinks>
    <vt:vector size="6" baseType="variant">
      <vt:variant>
        <vt:i4>1114136</vt:i4>
      </vt:variant>
      <vt:variant>
        <vt:i4>0</vt:i4>
      </vt:variant>
      <vt:variant>
        <vt:i4>0</vt:i4>
      </vt:variant>
      <vt:variant>
        <vt:i4>5</vt:i4>
      </vt:variant>
      <vt:variant>
        <vt:lpwstr>http://www.vecon.nl/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van de sectie Bedrijfseconomie HAVO/VWO</dc:title>
  <dc:subject/>
  <dc:creator>Marjolein van Heezik</dc:creator>
  <cp:keywords/>
  <cp:lastModifiedBy>Heezik, M.W. (Marjolein) van</cp:lastModifiedBy>
  <cp:revision>15</cp:revision>
  <cp:lastPrinted>2015-02-09T11:52:00Z</cp:lastPrinted>
  <dcterms:created xsi:type="dcterms:W3CDTF">2024-02-28T11:00:00Z</dcterms:created>
  <dcterms:modified xsi:type="dcterms:W3CDTF">2024-03-08T14:02:00Z</dcterms:modified>
</cp:coreProperties>
</file>