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F4" w:rsidRPr="003E1EF4" w:rsidRDefault="003E1EF4" w:rsidP="00161EC8">
      <w:pPr>
        <w:ind w:left="3540" w:firstLine="708"/>
        <w:rPr>
          <w:b/>
          <w:sz w:val="28"/>
          <w:szCs w:val="28"/>
        </w:rPr>
      </w:pPr>
      <w:r w:rsidRPr="003E1EF4">
        <w:rPr>
          <w:noProof/>
          <w:lang w:eastAsia="nl-NL"/>
        </w:rPr>
        <w:drawing>
          <wp:anchor distT="0" distB="0" distL="114300" distR="114300" simplePos="0" relativeHeight="251659264" behindDoc="0" locked="0" layoutInCell="1" allowOverlap="1">
            <wp:simplePos x="0" y="0"/>
            <wp:positionH relativeFrom="column">
              <wp:posOffset>-132080</wp:posOffset>
            </wp:positionH>
            <wp:positionV relativeFrom="paragraph">
              <wp:posOffset>-274955</wp:posOffset>
            </wp:positionV>
            <wp:extent cx="1597025" cy="1085215"/>
            <wp:effectExtent l="19050" t="0" r="3175" b="0"/>
            <wp:wrapSquare wrapText="bothSides"/>
            <wp:docPr id="2"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6" cstate="print"/>
                    <a:srcRect l="26817" t="26866" r="27074" b="26933"/>
                    <a:stretch>
                      <a:fillRect/>
                    </a:stretch>
                  </pic:blipFill>
                  <pic:spPr bwMode="auto">
                    <a:xfrm>
                      <a:off x="0" y="0"/>
                      <a:ext cx="1597025" cy="1085215"/>
                    </a:xfrm>
                    <a:prstGeom prst="rect">
                      <a:avLst/>
                    </a:prstGeom>
                    <a:noFill/>
                    <a:ln w="9525">
                      <a:noFill/>
                      <a:miter lim="800000"/>
                      <a:headEnd/>
                      <a:tailEnd/>
                    </a:ln>
                  </pic:spPr>
                </pic:pic>
              </a:graphicData>
            </a:graphic>
          </wp:anchor>
        </w:drawing>
      </w:r>
      <w:r w:rsidR="0002393E">
        <w:rPr>
          <w:b/>
          <w:sz w:val="28"/>
          <w:szCs w:val="28"/>
        </w:rPr>
        <w:t>N</w:t>
      </w:r>
      <w:r w:rsidR="00AB4864" w:rsidRPr="003E1EF4">
        <w:rPr>
          <w:b/>
          <w:sz w:val="28"/>
          <w:szCs w:val="28"/>
        </w:rPr>
        <w:t xml:space="preserve">etwerkbijeenkomst VBS </w:t>
      </w:r>
    </w:p>
    <w:p w:rsidR="005E351F" w:rsidRDefault="00BC7B92" w:rsidP="003E1EF4">
      <w:pPr>
        <w:ind w:left="3540" w:firstLine="708"/>
        <w:rPr>
          <w:b/>
          <w:sz w:val="28"/>
          <w:szCs w:val="28"/>
        </w:rPr>
      </w:pPr>
      <w:r>
        <w:rPr>
          <w:b/>
          <w:sz w:val="28"/>
          <w:szCs w:val="28"/>
        </w:rPr>
        <w:t>Dinsdag 5 november 2019</w:t>
      </w:r>
      <w:r w:rsidR="00AB4864" w:rsidRPr="003E1EF4">
        <w:rPr>
          <w:b/>
          <w:sz w:val="28"/>
          <w:szCs w:val="28"/>
        </w:rPr>
        <w:t xml:space="preserve"> </w:t>
      </w:r>
    </w:p>
    <w:p w:rsidR="0002393E" w:rsidRPr="003E1EF4" w:rsidRDefault="00BC7B92" w:rsidP="003E1EF4">
      <w:pPr>
        <w:ind w:left="3540" w:firstLine="708"/>
        <w:rPr>
          <w:b/>
          <w:sz w:val="28"/>
          <w:szCs w:val="28"/>
        </w:rPr>
      </w:pPr>
      <w:proofErr w:type="spellStart"/>
      <w:r>
        <w:rPr>
          <w:b/>
          <w:sz w:val="28"/>
          <w:szCs w:val="28"/>
        </w:rPr>
        <w:t>Astrumcollege</w:t>
      </w:r>
      <w:proofErr w:type="spellEnd"/>
      <w:r>
        <w:rPr>
          <w:b/>
          <w:sz w:val="28"/>
          <w:szCs w:val="28"/>
        </w:rPr>
        <w:t>, Velp</w:t>
      </w:r>
    </w:p>
    <w:p w:rsidR="009B356B" w:rsidRDefault="009B356B" w:rsidP="0002393E"/>
    <w:p w:rsidR="009B356B" w:rsidRDefault="009B356B" w:rsidP="0002393E"/>
    <w:p w:rsidR="009226FB" w:rsidRDefault="009226FB" w:rsidP="0002393E">
      <w:r>
        <w:t>Het was een geslaagde bijeenkomst op een mooie locatie.</w:t>
      </w:r>
    </w:p>
    <w:p w:rsidR="009226FB" w:rsidRDefault="009226FB" w:rsidP="0002393E">
      <w:r>
        <w:t>Uit d</w:t>
      </w:r>
      <w:r w:rsidR="00296006">
        <w:t>e evaluatieformulieren blijkt dat de plenaire bijdragen zeer op prijs werden gesteld: leuke onderwerpen, inspirerend. Netwerken/gesprekken met collega’s sprong er ook uit, evenals de kennismakingsronde per regio.</w:t>
      </w:r>
    </w:p>
    <w:p w:rsidR="00296006" w:rsidRDefault="00296006" w:rsidP="0002393E">
      <w:r>
        <w:t>Niet iedereen heeft nog in de gaten dat gesprekstafels echt iets zijn om samen te doen</w:t>
      </w:r>
      <w:r w:rsidR="00CB7D83">
        <w:t>. Soms vertelt de gespreksleider over zijn of haar ervaringen, soms ligt er materiaal op tafel om je samen in te verdiepen, soms ligt er een probleem op tafel. Met elkaar probeer je verder te komen.</w:t>
      </w:r>
    </w:p>
    <w:p w:rsidR="00CB7D83" w:rsidRDefault="00CB7D83" w:rsidP="0002393E"/>
    <w:p w:rsidR="009226FB" w:rsidRDefault="009226FB" w:rsidP="0002393E">
      <w:r>
        <w:t>De presentaties van de plenaire sessies en veel workshops zijn op de website te vinden, los van dit verslag.</w:t>
      </w:r>
    </w:p>
    <w:p w:rsidR="009226FB" w:rsidRDefault="009226FB" w:rsidP="0002393E"/>
    <w:p w:rsidR="009226FB" w:rsidRDefault="009226FB" w:rsidP="0002393E">
      <w:r>
        <w:t xml:space="preserve">Hieronder een kort verslag van de workshops en gesprekstafels. Deze verslagen zijn een aanvulling op eventuele </w:t>
      </w:r>
      <w:proofErr w:type="spellStart"/>
      <w:r>
        <w:t>powerpoint</w:t>
      </w:r>
      <w:proofErr w:type="spellEnd"/>
      <w:r>
        <w:t xml:space="preserve"> of andere presentaties.</w:t>
      </w:r>
    </w:p>
    <w:p w:rsidR="009226FB" w:rsidRDefault="009226FB" w:rsidP="0002393E"/>
    <w:tbl>
      <w:tblPr>
        <w:tblStyle w:val="Tabelraster"/>
        <w:tblW w:w="0" w:type="auto"/>
        <w:tblLook w:val="04A0"/>
      </w:tblPr>
      <w:tblGrid>
        <w:gridCol w:w="1993"/>
        <w:gridCol w:w="7046"/>
      </w:tblGrid>
      <w:tr w:rsidR="009226FB" w:rsidRPr="00785BDE" w:rsidTr="005E3189">
        <w:tc>
          <w:tcPr>
            <w:tcW w:w="1993" w:type="dxa"/>
          </w:tcPr>
          <w:p w:rsidR="009226FB" w:rsidRPr="00785BDE" w:rsidRDefault="009226FB" w:rsidP="000D10DF">
            <w:pPr>
              <w:rPr>
                <w:rFonts w:cstheme="minorHAnsi"/>
                <w:b/>
              </w:rPr>
            </w:pPr>
            <w:r w:rsidRPr="00785BDE">
              <w:rPr>
                <w:rFonts w:cstheme="minorHAnsi"/>
                <w:b/>
              </w:rPr>
              <w:t>Plenair</w:t>
            </w:r>
          </w:p>
        </w:tc>
        <w:tc>
          <w:tcPr>
            <w:tcW w:w="7046" w:type="dxa"/>
          </w:tcPr>
          <w:p w:rsidR="009226FB" w:rsidRPr="00785BDE" w:rsidRDefault="009226FB">
            <w:pPr>
              <w:rPr>
                <w:rFonts w:cstheme="minorHAnsi"/>
              </w:rPr>
            </w:pPr>
          </w:p>
        </w:tc>
      </w:tr>
      <w:tr w:rsidR="009226FB" w:rsidRPr="00785BDE" w:rsidTr="005E3189">
        <w:tc>
          <w:tcPr>
            <w:tcW w:w="1993" w:type="dxa"/>
          </w:tcPr>
          <w:p w:rsidR="009226FB" w:rsidRDefault="009226FB" w:rsidP="008861FF">
            <w:pPr>
              <w:rPr>
                <w:rFonts w:cstheme="minorHAnsi"/>
              </w:rPr>
            </w:pPr>
            <w:proofErr w:type="spellStart"/>
            <w:r w:rsidRPr="00785BDE">
              <w:rPr>
                <w:rFonts w:cstheme="minorHAnsi"/>
              </w:rPr>
              <w:t>Start</w:t>
            </w:r>
            <w:r>
              <w:rPr>
                <w:rFonts w:cstheme="minorHAnsi"/>
              </w:rPr>
              <w:t>C</w:t>
            </w:r>
            <w:r w:rsidRPr="00785BDE">
              <w:rPr>
                <w:rFonts w:cstheme="minorHAnsi"/>
              </w:rPr>
              <w:t>irculair</w:t>
            </w:r>
            <w:proofErr w:type="spellEnd"/>
          </w:p>
          <w:p w:rsidR="009226FB" w:rsidRPr="00785BDE" w:rsidRDefault="009226FB" w:rsidP="008861FF">
            <w:pPr>
              <w:rPr>
                <w:rFonts w:cstheme="minorHAnsi"/>
              </w:rPr>
            </w:pPr>
            <w:r>
              <w:rPr>
                <w:rFonts w:cstheme="minorHAnsi"/>
              </w:rPr>
              <w:t>Bas Douma</w:t>
            </w:r>
          </w:p>
        </w:tc>
        <w:tc>
          <w:tcPr>
            <w:tcW w:w="7046" w:type="dxa"/>
          </w:tcPr>
          <w:p w:rsidR="009226FB" w:rsidRDefault="009226FB" w:rsidP="00F6744C">
            <w:pPr>
              <w:pStyle w:val="Tekstzonderopmaak"/>
              <w:rPr>
                <w:rFonts w:asciiTheme="minorHAnsi" w:hAnsiTheme="minorHAnsi" w:cstheme="minorHAnsi"/>
                <w:b/>
                <w:sz w:val="22"/>
                <w:szCs w:val="22"/>
              </w:rPr>
            </w:pPr>
            <w:r w:rsidRPr="00693033">
              <w:rPr>
                <w:rFonts w:asciiTheme="minorHAnsi" w:hAnsiTheme="minorHAnsi" w:cstheme="minorHAnsi"/>
                <w:b/>
                <w:sz w:val="22"/>
                <w:szCs w:val="22"/>
              </w:rPr>
              <w:t xml:space="preserve">Aandacht voor circulaire economie in het VO, hoe </w:t>
            </w:r>
            <w:r>
              <w:rPr>
                <w:rFonts w:asciiTheme="minorHAnsi" w:hAnsiTheme="minorHAnsi" w:cstheme="minorHAnsi"/>
                <w:b/>
                <w:sz w:val="22"/>
                <w:szCs w:val="22"/>
              </w:rPr>
              <w:t>pak je dat aan</w:t>
            </w:r>
            <w:r w:rsidRPr="00693033">
              <w:rPr>
                <w:rFonts w:asciiTheme="minorHAnsi" w:hAnsiTheme="minorHAnsi" w:cstheme="minorHAnsi"/>
                <w:b/>
                <w:sz w:val="22"/>
                <w:szCs w:val="22"/>
              </w:rPr>
              <w:t>?</w:t>
            </w:r>
          </w:p>
          <w:p w:rsidR="009226FB" w:rsidRPr="00693033" w:rsidRDefault="009226FB" w:rsidP="00F6744C">
            <w:pPr>
              <w:pStyle w:val="Tekstzonderopmaak"/>
              <w:rPr>
                <w:rFonts w:asciiTheme="minorHAnsi" w:hAnsiTheme="minorHAnsi" w:cstheme="minorHAnsi"/>
                <w:sz w:val="22"/>
                <w:szCs w:val="22"/>
              </w:rPr>
            </w:pPr>
          </w:p>
        </w:tc>
      </w:tr>
      <w:tr w:rsidR="009226FB" w:rsidRPr="00785BDE" w:rsidTr="005E3189">
        <w:tc>
          <w:tcPr>
            <w:tcW w:w="1993" w:type="dxa"/>
          </w:tcPr>
          <w:p w:rsidR="009226FB" w:rsidRDefault="009226FB" w:rsidP="000D10DF">
            <w:pPr>
              <w:rPr>
                <w:rFonts w:cstheme="minorHAnsi"/>
              </w:rPr>
            </w:pPr>
            <w:r w:rsidRPr="00785BDE">
              <w:rPr>
                <w:rFonts w:cstheme="minorHAnsi"/>
              </w:rPr>
              <w:t>Jan Fokke Oosterhof</w:t>
            </w:r>
          </w:p>
          <w:p w:rsidR="009226FB" w:rsidRPr="00785BDE" w:rsidRDefault="009226FB" w:rsidP="000D10DF">
            <w:pPr>
              <w:rPr>
                <w:rFonts w:cstheme="minorHAnsi"/>
              </w:rPr>
            </w:pPr>
          </w:p>
        </w:tc>
        <w:tc>
          <w:tcPr>
            <w:tcW w:w="7046" w:type="dxa"/>
          </w:tcPr>
          <w:p w:rsidR="009226FB" w:rsidRPr="009226FB" w:rsidRDefault="009226FB" w:rsidP="00C156BC">
            <w:pPr>
              <w:rPr>
                <w:rFonts w:cstheme="minorHAnsi"/>
                <w:b/>
              </w:rPr>
            </w:pPr>
            <w:r w:rsidRPr="009B356B">
              <w:rPr>
                <w:rFonts w:cstheme="minorHAnsi"/>
                <w:b/>
              </w:rPr>
              <w:t>Een bedrijf bouwen rondom een droom</w:t>
            </w:r>
          </w:p>
        </w:tc>
      </w:tr>
      <w:tr w:rsidR="009226FB" w:rsidRPr="00785BDE" w:rsidTr="005E3189">
        <w:tc>
          <w:tcPr>
            <w:tcW w:w="1993" w:type="dxa"/>
          </w:tcPr>
          <w:p w:rsidR="009226FB" w:rsidRPr="002B3CE9" w:rsidRDefault="009226FB" w:rsidP="000D10DF">
            <w:pPr>
              <w:rPr>
                <w:rFonts w:cstheme="minorHAnsi"/>
                <w:b/>
              </w:rPr>
            </w:pPr>
            <w:r w:rsidRPr="002B3CE9">
              <w:rPr>
                <w:rFonts w:cstheme="minorHAnsi"/>
                <w:b/>
              </w:rPr>
              <w:t>Parallelsessies ronde 1</w:t>
            </w:r>
          </w:p>
        </w:tc>
        <w:tc>
          <w:tcPr>
            <w:tcW w:w="7046" w:type="dxa"/>
          </w:tcPr>
          <w:p w:rsidR="009226FB" w:rsidRPr="009B356B" w:rsidRDefault="009226FB" w:rsidP="008861FF">
            <w:pPr>
              <w:rPr>
                <w:rFonts w:cstheme="minorHAnsi"/>
                <w:b/>
              </w:rPr>
            </w:pPr>
          </w:p>
        </w:tc>
      </w:tr>
      <w:tr w:rsidR="009226FB" w:rsidRPr="00785BDE" w:rsidTr="005E3189">
        <w:tc>
          <w:tcPr>
            <w:tcW w:w="1993" w:type="dxa"/>
          </w:tcPr>
          <w:p w:rsidR="009226FB" w:rsidRDefault="009226FB" w:rsidP="000D10DF">
            <w:pPr>
              <w:rPr>
                <w:rFonts w:cstheme="minorHAnsi"/>
              </w:rPr>
            </w:pPr>
            <w:r>
              <w:rPr>
                <w:rFonts w:cstheme="minorHAnsi"/>
              </w:rPr>
              <w:t>Start Circulair</w:t>
            </w:r>
          </w:p>
          <w:p w:rsidR="009226FB" w:rsidRDefault="009226FB" w:rsidP="000D10DF">
            <w:pPr>
              <w:rPr>
                <w:rFonts w:cstheme="minorHAnsi"/>
              </w:rPr>
            </w:pPr>
            <w:r>
              <w:rPr>
                <w:rFonts w:cstheme="minorHAnsi"/>
              </w:rPr>
              <w:t>Bas Douma</w:t>
            </w:r>
          </w:p>
          <w:p w:rsidR="00487B07" w:rsidRDefault="00487B07" w:rsidP="000D10DF">
            <w:pPr>
              <w:rPr>
                <w:rFonts w:cstheme="minorHAnsi"/>
              </w:rPr>
            </w:pPr>
          </w:p>
          <w:p w:rsidR="00487B07" w:rsidRDefault="00487B07" w:rsidP="00487B07">
            <w:pPr>
              <w:rPr>
                <w:rFonts w:cstheme="minorHAnsi"/>
              </w:rPr>
            </w:pPr>
            <w:r>
              <w:rPr>
                <w:rFonts w:cstheme="minorHAnsi"/>
              </w:rPr>
              <w:t xml:space="preserve">Samenwerken van economische vakken/VBS </w:t>
            </w:r>
          </w:p>
          <w:p w:rsidR="00487B07" w:rsidRDefault="00487B07" w:rsidP="000D10DF">
            <w:pPr>
              <w:rPr>
                <w:rFonts w:cstheme="minorHAnsi"/>
              </w:rPr>
            </w:pPr>
            <w:r>
              <w:rPr>
                <w:rFonts w:cstheme="minorHAnsi"/>
              </w:rPr>
              <w:t xml:space="preserve">met exacte vakken bij o.a. </w:t>
            </w:r>
            <w:proofErr w:type="spellStart"/>
            <w:r>
              <w:rPr>
                <w:rFonts w:cstheme="minorHAnsi"/>
              </w:rPr>
              <w:t>Technasia</w:t>
            </w:r>
            <w:proofErr w:type="spellEnd"/>
            <w:r>
              <w:rPr>
                <w:rFonts w:cstheme="minorHAnsi"/>
              </w:rPr>
              <w:t xml:space="preserve"> en </w:t>
            </w:r>
            <w:proofErr w:type="spellStart"/>
            <w:r>
              <w:rPr>
                <w:rFonts w:cstheme="minorHAnsi"/>
              </w:rPr>
              <w:t>vmbo</w:t>
            </w:r>
            <w:proofErr w:type="spellEnd"/>
            <w:r>
              <w:rPr>
                <w:rFonts w:cstheme="minorHAnsi"/>
              </w:rPr>
              <w:t xml:space="preserve"> T&amp;T.</w:t>
            </w:r>
          </w:p>
          <w:p w:rsidR="009226FB" w:rsidRDefault="009226FB" w:rsidP="00AE708C">
            <w:pPr>
              <w:rPr>
                <w:rFonts w:cstheme="minorHAnsi"/>
              </w:rPr>
            </w:pPr>
          </w:p>
          <w:p w:rsidR="009226FB" w:rsidRPr="00785BDE" w:rsidRDefault="009226FB" w:rsidP="00AE708C">
            <w:pPr>
              <w:rPr>
                <w:rFonts w:cstheme="minorHAnsi"/>
              </w:rPr>
            </w:pPr>
          </w:p>
        </w:tc>
        <w:tc>
          <w:tcPr>
            <w:tcW w:w="7046" w:type="dxa"/>
          </w:tcPr>
          <w:p w:rsidR="009226FB" w:rsidRPr="00487B07" w:rsidRDefault="00487B07" w:rsidP="00487B07">
            <w:pPr>
              <w:shd w:val="clear" w:color="auto" w:fill="FFFFFF"/>
              <w:rPr>
                <w:rFonts w:cstheme="minorHAnsi"/>
                <w:i/>
              </w:rPr>
            </w:pPr>
            <w:r w:rsidRPr="00487B07">
              <w:rPr>
                <w:rFonts w:eastAsia="Times New Roman" w:cstheme="minorHAnsi"/>
                <w:iCs/>
                <w:color w:val="222222"/>
                <w:lang w:eastAsia="nl-NL"/>
              </w:rPr>
              <w:t xml:space="preserve">Na een toelichting op het </w:t>
            </w:r>
            <w:proofErr w:type="spellStart"/>
            <w:r w:rsidRPr="00487B07">
              <w:rPr>
                <w:rFonts w:eastAsia="Times New Roman" w:cstheme="minorHAnsi"/>
                <w:iCs/>
                <w:color w:val="222222"/>
                <w:lang w:eastAsia="nl-NL"/>
              </w:rPr>
              <w:t>Technasium-onderwijs</w:t>
            </w:r>
            <w:proofErr w:type="spellEnd"/>
            <w:r w:rsidRPr="00487B07">
              <w:rPr>
                <w:rFonts w:eastAsia="Times New Roman" w:cstheme="minorHAnsi"/>
                <w:iCs/>
                <w:color w:val="222222"/>
                <w:lang w:eastAsia="nl-NL"/>
              </w:rPr>
              <w:t>, met het vak Ontwerp &amp; Ontwikkelen waarin aandacht is (steeds meer komt) voor vraaggestuurde circulaire opdrachten, informeerde een betrokken groep docenten elkaar wat er al gedaan werd aan Circulaire Economie (CE) op hun school. Belangrijk omdat in de eindtermen en dus ook in de lesmethoden Circulaire Economie nog niet voor komt. Een enkele docent had zelf een katern CE gemaakt, een enkeling was met een projectweek bezig, maar over het algemeen werd er nog niets gedaan met CE. De groep zelf pleitte daarom om meer aandacht vanuit Vecon/VBS voor dit item, gezien het belang van het onderwerp maar ook omdat nieuwe lesmethoden lang op zich laten wachten. Aan Startcirculair erg gevraagd om hierin een rol te spelen</w:t>
            </w:r>
            <w:r>
              <w:rPr>
                <w:rFonts w:eastAsia="Times New Roman" w:cstheme="minorHAnsi"/>
                <w:iCs/>
                <w:color w:val="222222"/>
                <w:lang w:eastAsia="nl-NL"/>
              </w:rPr>
              <w:t>.</w:t>
            </w:r>
          </w:p>
        </w:tc>
      </w:tr>
      <w:tr w:rsidR="009226FB" w:rsidRPr="00785BDE" w:rsidTr="005E3189">
        <w:tc>
          <w:tcPr>
            <w:tcW w:w="1993" w:type="dxa"/>
          </w:tcPr>
          <w:p w:rsidR="009226FB" w:rsidRDefault="009226FB" w:rsidP="000D10DF">
            <w:pPr>
              <w:rPr>
                <w:rFonts w:cstheme="minorHAnsi"/>
              </w:rPr>
            </w:pPr>
            <w:proofErr w:type="spellStart"/>
            <w:r>
              <w:rPr>
                <w:rFonts w:cstheme="minorHAnsi"/>
              </w:rPr>
              <w:t>Olger</w:t>
            </w:r>
            <w:proofErr w:type="spellEnd"/>
            <w:r>
              <w:rPr>
                <w:rFonts w:cstheme="minorHAnsi"/>
              </w:rPr>
              <w:t xml:space="preserve"> Glorie</w:t>
            </w:r>
          </w:p>
          <w:p w:rsidR="009226FB" w:rsidRPr="00785BDE" w:rsidRDefault="009226FB" w:rsidP="000D10DF">
            <w:pPr>
              <w:rPr>
                <w:rFonts w:cstheme="minorHAnsi"/>
              </w:rPr>
            </w:pPr>
          </w:p>
        </w:tc>
        <w:tc>
          <w:tcPr>
            <w:tcW w:w="7046" w:type="dxa"/>
          </w:tcPr>
          <w:p w:rsidR="009226FB" w:rsidRDefault="009226FB" w:rsidP="008861FF">
            <w:pPr>
              <w:rPr>
                <w:rFonts w:cstheme="minorHAnsi"/>
              </w:rPr>
            </w:pPr>
            <w:r>
              <w:rPr>
                <w:rFonts w:cstheme="minorHAnsi"/>
              </w:rPr>
              <w:t>Introductie lessen juridische vaardigheden.</w:t>
            </w:r>
          </w:p>
          <w:p w:rsidR="009226FB" w:rsidRPr="00AE708C" w:rsidRDefault="009226FB" w:rsidP="008861FF">
            <w:pPr>
              <w:rPr>
                <w:rFonts w:cstheme="minorHAnsi"/>
              </w:rPr>
            </w:pPr>
          </w:p>
        </w:tc>
      </w:tr>
      <w:tr w:rsidR="009226FB" w:rsidRPr="00785BDE" w:rsidTr="005E3189">
        <w:tc>
          <w:tcPr>
            <w:tcW w:w="1993" w:type="dxa"/>
          </w:tcPr>
          <w:p w:rsidR="009226FB" w:rsidRPr="00CC408D" w:rsidRDefault="009226FB" w:rsidP="000D10DF">
            <w:pPr>
              <w:rPr>
                <w:rFonts w:cstheme="minorHAnsi"/>
                <w:bCs/>
                <w:shd w:val="clear" w:color="auto" w:fill="FFFFFF"/>
                <w:lang w:val="en-US"/>
              </w:rPr>
            </w:pPr>
            <w:r w:rsidRPr="00CC408D">
              <w:rPr>
                <w:rFonts w:cstheme="minorHAnsi"/>
                <w:bCs/>
                <w:shd w:val="clear" w:color="auto" w:fill="FFFFFF"/>
                <w:lang w:val="en-US"/>
              </w:rPr>
              <w:t>Anglia Network NL</w:t>
            </w:r>
          </w:p>
          <w:p w:rsidR="009226FB" w:rsidRDefault="009226FB" w:rsidP="0003324C">
            <w:pPr>
              <w:rPr>
                <w:rFonts w:cstheme="minorHAnsi"/>
              </w:rPr>
            </w:pPr>
            <w:r w:rsidRPr="00CC408D">
              <w:rPr>
                <w:rFonts w:cstheme="minorHAnsi"/>
                <w:bCs/>
                <w:shd w:val="clear" w:color="auto" w:fill="FFFFFF"/>
                <w:lang w:val="en-US"/>
              </w:rPr>
              <w:t>Sander van Haarlem</w:t>
            </w:r>
          </w:p>
          <w:p w:rsidR="009226FB" w:rsidRPr="00785BDE" w:rsidRDefault="009226FB" w:rsidP="0003324C">
            <w:pPr>
              <w:rPr>
                <w:rFonts w:cstheme="minorHAnsi"/>
              </w:rPr>
            </w:pPr>
          </w:p>
        </w:tc>
        <w:tc>
          <w:tcPr>
            <w:tcW w:w="7046" w:type="dxa"/>
          </w:tcPr>
          <w:p w:rsidR="009226FB" w:rsidRPr="0011055E" w:rsidRDefault="009226FB" w:rsidP="00CC408D">
            <w:pPr>
              <w:shd w:val="clear" w:color="auto" w:fill="FFFFFF"/>
              <w:rPr>
                <w:rFonts w:eastAsia="Times New Roman" w:cstheme="minorHAnsi"/>
                <w:color w:val="222222"/>
                <w:lang w:eastAsia="nl-NL"/>
              </w:rPr>
            </w:pPr>
            <w:proofErr w:type="spellStart"/>
            <w:r w:rsidRPr="0011055E">
              <w:rPr>
                <w:rFonts w:eastAsia="Times New Roman" w:cstheme="minorHAnsi"/>
                <w:bCs/>
                <w:color w:val="000000"/>
                <w:lang w:eastAsia="nl-NL"/>
              </w:rPr>
              <w:t>Anglia</w:t>
            </w:r>
            <w:proofErr w:type="spellEnd"/>
            <w:r w:rsidRPr="0011055E">
              <w:rPr>
                <w:rFonts w:eastAsia="Times New Roman" w:cstheme="minorHAnsi"/>
                <w:bCs/>
                <w:color w:val="000000"/>
                <w:lang w:eastAsia="nl-NL"/>
              </w:rPr>
              <w:t xml:space="preserve"> Business </w:t>
            </w:r>
            <w:proofErr w:type="spellStart"/>
            <w:r w:rsidRPr="0011055E">
              <w:rPr>
                <w:rFonts w:eastAsia="Times New Roman" w:cstheme="minorHAnsi"/>
                <w:bCs/>
                <w:color w:val="000000"/>
                <w:lang w:eastAsia="nl-NL"/>
              </w:rPr>
              <w:t>English</w:t>
            </w:r>
            <w:proofErr w:type="spellEnd"/>
            <w:r w:rsidRPr="0011055E">
              <w:rPr>
                <w:rFonts w:eastAsia="Times New Roman" w:cstheme="minorHAnsi"/>
                <w:bCs/>
                <w:color w:val="000000"/>
                <w:lang w:eastAsia="nl-NL"/>
              </w:rPr>
              <w:t xml:space="preserve"> </w:t>
            </w:r>
            <w:proofErr w:type="spellStart"/>
            <w:r w:rsidRPr="0011055E">
              <w:rPr>
                <w:rFonts w:eastAsia="Times New Roman" w:cstheme="minorHAnsi"/>
                <w:bCs/>
                <w:color w:val="000000"/>
                <w:lang w:eastAsia="nl-NL"/>
              </w:rPr>
              <w:t>Exams</w:t>
            </w:r>
            <w:proofErr w:type="spellEnd"/>
          </w:p>
          <w:p w:rsidR="009226FB" w:rsidRPr="00AE708C" w:rsidRDefault="009226FB" w:rsidP="009226FB">
            <w:pPr>
              <w:shd w:val="clear" w:color="auto" w:fill="FFFFFF"/>
              <w:rPr>
                <w:rFonts w:cstheme="minorHAnsi"/>
              </w:rPr>
            </w:pPr>
            <w:r>
              <w:rPr>
                <w:rFonts w:eastAsia="Times New Roman" w:cstheme="minorHAnsi"/>
                <w:color w:val="000000"/>
                <w:lang w:eastAsia="nl-NL"/>
              </w:rPr>
              <w:t xml:space="preserve">Door een communicatiefout van VBS is deze workshop niet doorgegaan. Er is wel een presentatie aanwezig. In een nieuwsbrief zal nog aandacht worden besteed aan </w:t>
            </w:r>
            <w:proofErr w:type="spellStart"/>
            <w:r>
              <w:rPr>
                <w:rFonts w:eastAsia="Times New Roman" w:cstheme="minorHAnsi"/>
                <w:color w:val="000000"/>
                <w:lang w:eastAsia="nl-NL"/>
              </w:rPr>
              <w:t>Anglia</w:t>
            </w:r>
            <w:proofErr w:type="spellEnd"/>
            <w:r>
              <w:rPr>
                <w:rFonts w:eastAsia="Times New Roman" w:cstheme="minorHAnsi"/>
                <w:color w:val="000000"/>
                <w:lang w:eastAsia="nl-NL"/>
              </w:rPr>
              <w:t>.</w:t>
            </w:r>
          </w:p>
        </w:tc>
      </w:tr>
      <w:tr w:rsidR="009226FB" w:rsidRPr="00785BDE" w:rsidTr="005E3189">
        <w:tc>
          <w:tcPr>
            <w:tcW w:w="1993" w:type="dxa"/>
          </w:tcPr>
          <w:p w:rsidR="009226FB" w:rsidRDefault="009226FB" w:rsidP="000D10DF">
            <w:pPr>
              <w:rPr>
                <w:rFonts w:cstheme="minorHAnsi"/>
              </w:rPr>
            </w:pPr>
            <w:proofErr w:type="spellStart"/>
            <w:r>
              <w:rPr>
                <w:rFonts w:cstheme="minorHAnsi"/>
              </w:rPr>
              <w:t>Rubrics</w:t>
            </w:r>
            <w:proofErr w:type="spellEnd"/>
            <w:r>
              <w:rPr>
                <w:rFonts w:cstheme="minorHAnsi"/>
              </w:rPr>
              <w:t>/beoordelen vaardigheden en open opdrachten</w:t>
            </w:r>
          </w:p>
          <w:p w:rsidR="009226FB" w:rsidRDefault="009226FB" w:rsidP="000D10DF">
            <w:pPr>
              <w:rPr>
                <w:rFonts w:cstheme="minorHAnsi"/>
              </w:rPr>
            </w:pPr>
          </w:p>
          <w:p w:rsidR="009226FB" w:rsidRPr="00785BDE" w:rsidRDefault="009226FB" w:rsidP="000D10DF">
            <w:pPr>
              <w:rPr>
                <w:rFonts w:cstheme="minorHAnsi"/>
              </w:rPr>
            </w:pPr>
          </w:p>
        </w:tc>
        <w:tc>
          <w:tcPr>
            <w:tcW w:w="7046" w:type="dxa"/>
          </w:tcPr>
          <w:p w:rsidR="00E87B81" w:rsidRDefault="00E87B81" w:rsidP="00E87B81">
            <w:r>
              <w:t>Introductie</w:t>
            </w:r>
          </w:p>
          <w:p w:rsidR="00E87B81" w:rsidRDefault="00E87B81" w:rsidP="00E87B81">
            <w:pPr>
              <w:pStyle w:val="Lijstalinea"/>
              <w:numPr>
                <w:ilvl w:val="0"/>
                <w:numId w:val="12"/>
              </w:numPr>
            </w:pPr>
            <w:r>
              <w:t>iedereen heeft te maken met beoordelen open opdrachten</w:t>
            </w:r>
          </w:p>
          <w:p w:rsidR="00E87B81" w:rsidRDefault="00E87B81" w:rsidP="00E87B81">
            <w:pPr>
              <w:pStyle w:val="Lijstalinea"/>
              <w:numPr>
                <w:ilvl w:val="0"/>
                <w:numId w:val="12"/>
              </w:numPr>
            </w:pPr>
            <w:r>
              <w:t xml:space="preserve">mogelijke oplossing: </w:t>
            </w:r>
            <w:proofErr w:type="spellStart"/>
            <w:r>
              <w:t>rubrics</w:t>
            </w:r>
            <w:proofErr w:type="spellEnd"/>
          </w:p>
          <w:p w:rsidR="00E87B81" w:rsidRDefault="00E87B81" w:rsidP="00E87B81">
            <w:pPr>
              <w:pStyle w:val="Lijstalinea"/>
              <w:numPr>
                <w:ilvl w:val="0"/>
                <w:numId w:val="12"/>
              </w:numPr>
            </w:pPr>
            <w:r>
              <w:t xml:space="preserve">de </w:t>
            </w:r>
            <w:proofErr w:type="spellStart"/>
            <w:r>
              <w:t>rubrics</w:t>
            </w:r>
            <w:proofErr w:type="spellEnd"/>
            <w:r>
              <w:t xml:space="preserve"> die op tafel liggen zijn ontwikkeld op havo/vwo 3</w:t>
            </w:r>
            <w:r w:rsidRPr="00552B30">
              <w:rPr>
                <w:vertAlign w:val="superscript"/>
              </w:rPr>
              <w:t>e</w:t>
            </w:r>
            <w:r>
              <w:t xml:space="preserve"> klas, samen met leerlingen (op </w:t>
            </w:r>
            <w:proofErr w:type="spellStart"/>
            <w:r>
              <w:t>Stanislas</w:t>
            </w:r>
            <w:proofErr w:type="spellEnd"/>
            <w:r>
              <w:t>)</w:t>
            </w:r>
          </w:p>
          <w:p w:rsidR="00E87B81" w:rsidRDefault="00E87B81" w:rsidP="00E87B81"/>
          <w:p w:rsidR="00E87B81" w:rsidRDefault="00E87B81" w:rsidP="00E87B81">
            <w:proofErr w:type="spellStart"/>
            <w:r>
              <w:lastRenderedPageBreak/>
              <w:t>Rubrics</w:t>
            </w:r>
            <w:proofErr w:type="spellEnd"/>
            <w:r>
              <w:t xml:space="preserve"> gezamenlijk doorlopen</w:t>
            </w:r>
          </w:p>
          <w:p w:rsidR="00E87B81" w:rsidRDefault="00E87B81" w:rsidP="00E87B81">
            <w:r>
              <w:t>Samenwerken</w:t>
            </w:r>
          </w:p>
          <w:p w:rsidR="00E87B81" w:rsidRDefault="00E87B81" w:rsidP="00E87B81">
            <w:pPr>
              <w:pStyle w:val="Lijstalinea"/>
              <w:numPr>
                <w:ilvl w:val="0"/>
                <w:numId w:val="12"/>
              </w:numPr>
            </w:pPr>
            <w:r>
              <w:t>mooie opbouw</w:t>
            </w:r>
          </w:p>
          <w:p w:rsidR="00E87B81" w:rsidRDefault="00E87B81" w:rsidP="00E87B81">
            <w:pPr>
              <w:pStyle w:val="Lijstalinea"/>
              <w:numPr>
                <w:ilvl w:val="0"/>
                <w:numId w:val="12"/>
              </w:numPr>
            </w:pPr>
            <w:r>
              <w:t>geschikt om gesprek met leerling te kunnen voeren</w:t>
            </w:r>
          </w:p>
          <w:p w:rsidR="00E87B81" w:rsidRDefault="00E87B81" w:rsidP="00E87B81">
            <w:pPr>
              <w:pStyle w:val="Lijstalinea"/>
              <w:numPr>
                <w:ilvl w:val="0"/>
                <w:numId w:val="12"/>
              </w:numPr>
            </w:pPr>
            <w:r>
              <w:t>goede benamingen (‘op weg’ i.p.v. ‘onvoldoende’)</w:t>
            </w:r>
          </w:p>
          <w:p w:rsidR="00E87B81" w:rsidRDefault="00E87B81" w:rsidP="00E87B81">
            <w:pPr>
              <w:pStyle w:val="Lijstalinea"/>
              <w:numPr>
                <w:ilvl w:val="0"/>
                <w:numId w:val="12"/>
              </w:numPr>
            </w:pPr>
            <w:r>
              <w:t>t.a.v. voor jezelf opkomen: ook standpunt durven wijzigen</w:t>
            </w:r>
          </w:p>
          <w:p w:rsidR="00E87B81" w:rsidRDefault="00E87B81" w:rsidP="00E87B81">
            <w:pPr>
              <w:pStyle w:val="Lijstalinea"/>
              <w:numPr>
                <w:ilvl w:val="0"/>
                <w:numId w:val="12"/>
              </w:numPr>
            </w:pPr>
            <w:r>
              <w:t>er mist 1 categorie: ‘voor een ander opkomen’ of ‘voor elkaar opkomen’</w:t>
            </w:r>
          </w:p>
          <w:p w:rsidR="00E87B81" w:rsidRDefault="00E87B81" w:rsidP="00E87B81"/>
          <w:p w:rsidR="00E87B81" w:rsidRDefault="00E87B81" w:rsidP="00E87B81">
            <w:r>
              <w:t>conclusie: goed bruikbaar</w:t>
            </w:r>
          </w:p>
          <w:p w:rsidR="00E87B81" w:rsidRDefault="00E87B81" w:rsidP="00E87B81"/>
          <w:p w:rsidR="00E87B81" w:rsidRDefault="00E87B81" w:rsidP="00E87B81">
            <w:r>
              <w:t>Hoe gebruiken?</w:t>
            </w:r>
          </w:p>
          <w:p w:rsidR="00E87B81" w:rsidRDefault="00E87B81" w:rsidP="00E87B81">
            <w:pPr>
              <w:pStyle w:val="Lijstalinea"/>
              <w:numPr>
                <w:ilvl w:val="0"/>
                <w:numId w:val="12"/>
              </w:numPr>
            </w:pPr>
            <w:r>
              <w:t>Laat leerlingen het zelf invullen of per groep</w:t>
            </w:r>
          </w:p>
          <w:p w:rsidR="00E87B81" w:rsidRDefault="00E87B81" w:rsidP="00E87B81">
            <w:pPr>
              <w:pStyle w:val="Lijstalinea"/>
              <w:numPr>
                <w:ilvl w:val="0"/>
                <w:numId w:val="12"/>
              </w:numPr>
            </w:pPr>
            <w:r>
              <w:t>Ga je er een cijfer aan geven of niet?</w:t>
            </w:r>
          </w:p>
          <w:p w:rsidR="00E87B81" w:rsidRDefault="00E87B81" w:rsidP="00E87B81">
            <w:pPr>
              <w:pStyle w:val="Lijstalinea"/>
              <w:numPr>
                <w:ilvl w:val="0"/>
                <w:numId w:val="12"/>
              </w:numPr>
            </w:pPr>
            <w:r>
              <w:t xml:space="preserve">Gebruik het als een </w:t>
            </w:r>
            <w:proofErr w:type="spellStart"/>
            <w:r>
              <w:t>nul-meting</w:t>
            </w:r>
            <w:proofErr w:type="spellEnd"/>
            <w:r>
              <w:t xml:space="preserve"> en bij einde opdracht en/of als volg0middel, dus meerdere keren</w:t>
            </w:r>
          </w:p>
          <w:p w:rsidR="00E87B81" w:rsidRDefault="00E87B81" w:rsidP="00E87B81">
            <w:pPr>
              <w:pStyle w:val="Lijstalinea"/>
              <w:numPr>
                <w:ilvl w:val="0"/>
                <w:numId w:val="12"/>
              </w:numPr>
            </w:pPr>
            <w:r>
              <w:t>Of bijv. iedereen inde groep krijgt een 6, er zijn daarnaast 2 punten te verdelen/toe te wijzen aan individuen</w:t>
            </w:r>
          </w:p>
          <w:p w:rsidR="00E87B81" w:rsidRDefault="00E87B81" w:rsidP="00E87B81">
            <w:pPr>
              <w:pStyle w:val="Lijstalinea"/>
              <w:numPr>
                <w:ilvl w:val="0"/>
                <w:numId w:val="12"/>
              </w:numPr>
            </w:pPr>
            <w:r>
              <w:t xml:space="preserve">Let op dat leerlingen hulp nodig kunnen hebben bij het werken met </w:t>
            </w:r>
            <w:proofErr w:type="spellStart"/>
            <w:r>
              <w:t>rubrics</w:t>
            </w:r>
            <w:proofErr w:type="spellEnd"/>
          </w:p>
          <w:p w:rsidR="00E87B81" w:rsidRDefault="00E87B81" w:rsidP="00E87B81">
            <w:pPr>
              <w:pStyle w:val="Lijstalinea"/>
              <w:numPr>
                <w:ilvl w:val="1"/>
                <w:numId w:val="12"/>
              </w:numPr>
            </w:pPr>
            <w:r>
              <w:t xml:space="preserve">Niet gewend – laat ze wennen!Op deze manier ook geschikt voor </w:t>
            </w:r>
            <w:proofErr w:type="spellStart"/>
            <w:r>
              <w:t>vmbo</w:t>
            </w:r>
            <w:proofErr w:type="spellEnd"/>
            <w:r>
              <w:t xml:space="preserve"> </w:t>
            </w:r>
            <w:proofErr w:type="spellStart"/>
            <w:r>
              <w:t>bb</w:t>
            </w:r>
            <w:proofErr w:type="spellEnd"/>
            <w:r>
              <w:t>/</w:t>
            </w:r>
            <w:proofErr w:type="spellStart"/>
            <w:r>
              <w:t>kb</w:t>
            </w:r>
            <w:proofErr w:type="spellEnd"/>
            <w:r>
              <w:t xml:space="preserve"> en brugklas</w:t>
            </w:r>
          </w:p>
          <w:p w:rsidR="00E87B81" w:rsidRDefault="00E87B81" w:rsidP="00E87B81">
            <w:pPr>
              <w:pStyle w:val="Lijstalinea"/>
              <w:numPr>
                <w:ilvl w:val="1"/>
                <w:numId w:val="12"/>
              </w:numPr>
            </w:pPr>
            <w:r>
              <w:t>Anders dan bij andere vakken</w:t>
            </w:r>
          </w:p>
          <w:p w:rsidR="00E87B81" w:rsidRDefault="00E87B81" w:rsidP="00E87B81">
            <w:pPr>
              <w:pStyle w:val="Lijstalinea"/>
              <w:numPr>
                <w:ilvl w:val="1"/>
                <w:numId w:val="12"/>
              </w:numPr>
            </w:pPr>
            <w:r>
              <w:t>Moeite om realistisch naar zichzelf te kijken</w:t>
            </w:r>
          </w:p>
          <w:p w:rsidR="00E87B81" w:rsidRDefault="00E87B81" w:rsidP="00E87B81">
            <w:pPr>
              <w:pStyle w:val="Lijstalinea"/>
              <w:numPr>
                <w:ilvl w:val="0"/>
                <w:numId w:val="12"/>
              </w:numPr>
            </w:pPr>
            <w:r>
              <w:t xml:space="preserve">Goede ervaring </w:t>
            </w:r>
            <w:proofErr w:type="spellStart"/>
            <w:r>
              <w:t>Wiringherlant</w:t>
            </w:r>
            <w:proofErr w:type="spellEnd"/>
            <w:r>
              <w:t xml:space="preserve"> – leerlingen weten beter wat er van ze wordt verwacht (mavo 4)</w:t>
            </w:r>
          </w:p>
          <w:p w:rsidR="00E87B81" w:rsidRDefault="00E87B81" w:rsidP="00E87B81">
            <w:pPr>
              <w:ind w:left="360"/>
            </w:pPr>
          </w:p>
          <w:p w:rsidR="009226FB" w:rsidRPr="00E87B81" w:rsidRDefault="00E87B81" w:rsidP="00E87B81">
            <w:pPr>
              <w:ind w:left="360"/>
            </w:pPr>
            <w:r>
              <w:t>Intentie: ervaringen delen en samen verder komen</w:t>
            </w:r>
          </w:p>
        </w:tc>
      </w:tr>
      <w:tr w:rsidR="009226FB" w:rsidRPr="00785BDE" w:rsidTr="005E3189">
        <w:tc>
          <w:tcPr>
            <w:tcW w:w="1993" w:type="dxa"/>
          </w:tcPr>
          <w:p w:rsidR="009226FB" w:rsidRDefault="009226FB" w:rsidP="000D10DF">
            <w:pPr>
              <w:rPr>
                <w:rFonts w:cstheme="minorHAnsi"/>
              </w:rPr>
            </w:pPr>
            <w:r>
              <w:rPr>
                <w:rFonts w:cstheme="minorHAnsi"/>
              </w:rPr>
              <w:lastRenderedPageBreak/>
              <w:t>Webshop</w:t>
            </w:r>
          </w:p>
          <w:p w:rsidR="009226FB" w:rsidRDefault="009226FB" w:rsidP="009226FB">
            <w:pPr>
              <w:rPr>
                <w:rFonts w:cstheme="minorHAnsi"/>
              </w:rPr>
            </w:pPr>
            <w:r>
              <w:rPr>
                <w:rFonts w:cstheme="minorHAnsi"/>
              </w:rPr>
              <w:t>Christian Leroux</w:t>
            </w:r>
          </w:p>
          <w:p w:rsidR="00DC5ED3" w:rsidRDefault="00DC5ED3" w:rsidP="009226FB">
            <w:pPr>
              <w:rPr>
                <w:rFonts w:cstheme="minorHAnsi"/>
              </w:rPr>
            </w:pPr>
          </w:p>
          <w:p w:rsidR="00DC5ED3" w:rsidRDefault="00DC5ED3" w:rsidP="00DC5ED3">
            <w:pPr>
              <w:rPr>
                <w:rFonts w:cstheme="minorHAnsi"/>
              </w:rPr>
            </w:pPr>
            <w:r>
              <w:rPr>
                <w:rFonts w:cstheme="minorHAnsi"/>
              </w:rPr>
              <w:t xml:space="preserve">Uitwisselen van ervaringen met het onderdeel webshop. </w:t>
            </w:r>
          </w:p>
          <w:p w:rsidR="00DC5ED3" w:rsidRDefault="00DC5ED3" w:rsidP="009226FB">
            <w:pPr>
              <w:rPr>
                <w:rFonts w:cstheme="minorHAnsi"/>
              </w:rPr>
            </w:pPr>
          </w:p>
        </w:tc>
        <w:tc>
          <w:tcPr>
            <w:tcW w:w="7046" w:type="dxa"/>
          </w:tcPr>
          <w:p w:rsidR="00DC5ED3" w:rsidRDefault="00DC5ED3" w:rsidP="00DC5ED3">
            <w:r>
              <w:t>Doel bijeenkomst ervaringen webshop delen.</w:t>
            </w:r>
          </w:p>
          <w:p w:rsidR="00DC5ED3" w:rsidRDefault="00DC5ED3" w:rsidP="00DC5ED3">
            <w:r>
              <w:t xml:space="preserve">Probleem: </w:t>
            </w:r>
            <w:proofErr w:type="spellStart"/>
            <w:r>
              <w:t>webhost</w:t>
            </w:r>
            <w:proofErr w:type="spellEnd"/>
            <w:r>
              <w:t xml:space="preserve"> – zijn niet (meer) gratis. Bijv. shoppagina.nl is niet meer gratis beschikbaar.</w:t>
            </w:r>
          </w:p>
          <w:p w:rsidR="00DC5ED3" w:rsidRDefault="00DC5ED3" w:rsidP="00DC5ED3">
            <w:r>
              <w:t>Oplossing: shoppagina.nl/aanvragen/student</w:t>
            </w:r>
          </w:p>
          <w:p w:rsidR="00DC5ED3" w:rsidRDefault="00DC5ED3" w:rsidP="00DC5ED3"/>
          <w:p w:rsidR="00DC5ED3" w:rsidRDefault="00DC5ED3" w:rsidP="00DC5ED3">
            <w:r>
              <w:t>Ervaring methode uitgeversgroep – positief</w:t>
            </w:r>
          </w:p>
          <w:p w:rsidR="00DC5ED3" w:rsidRDefault="00DC5ED3" w:rsidP="00DC5ED3"/>
          <w:p w:rsidR="00DC5ED3" w:rsidRDefault="00DC5ED3" w:rsidP="00DC5ED3">
            <w:r>
              <w:t>Op school intern een functionerende winkel + online shop (Hooghuis locatie West)</w:t>
            </w:r>
          </w:p>
          <w:p w:rsidR="00DC5ED3" w:rsidRDefault="00DC5ED3" w:rsidP="00DC5ED3"/>
          <w:p w:rsidR="00DC5ED3" w:rsidRDefault="00DC5ED3" w:rsidP="00DC5ED3">
            <w:r>
              <w:t>Pas op met webshops die online gaan en afbeeldingen van andere shops gebruiken!</w:t>
            </w:r>
          </w:p>
          <w:p w:rsidR="00DC5ED3" w:rsidRDefault="00DC5ED3" w:rsidP="00DC5ED3"/>
          <w:p w:rsidR="00DC5ED3" w:rsidRDefault="00DC5ED3" w:rsidP="00DC5ED3">
            <w:r>
              <w:t>Vaardigheden docent:</w:t>
            </w:r>
          </w:p>
          <w:p w:rsidR="00DC5ED3" w:rsidRPr="00DC5ED3" w:rsidRDefault="00DC5ED3" w:rsidP="009226FB">
            <w:r>
              <w:t>Webshop/</w:t>
            </w:r>
            <w:proofErr w:type="spellStart"/>
            <w:r>
              <w:t>ict-kennis</w:t>
            </w:r>
            <w:proofErr w:type="spellEnd"/>
            <w:r>
              <w:t xml:space="preserve"> is vaak buiten eigen expertise. Kennis van buitenaf of scholing nodig.</w:t>
            </w:r>
          </w:p>
        </w:tc>
      </w:tr>
      <w:tr w:rsidR="009226FB" w:rsidRPr="00785BDE" w:rsidTr="005E3189">
        <w:tc>
          <w:tcPr>
            <w:tcW w:w="1993" w:type="dxa"/>
          </w:tcPr>
          <w:p w:rsidR="009226FB" w:rsidRDefault="009226FB" w:rsidP="000D10DF">
            <w:pPr>
              <w:rPr>
                <w:rFonts w:cstheme="minorHAnsi"/>
              </w:rPr>
            </w:pPr>
            <w:proofErr w:type="spellStart"/>
            <w:r>
              <w:rPr>
                <w:rFonts w:cstheme="minorHAnsi"/>
              </w:rPr>
              <w:t>Regius</w:t>
            </w:r>
            <w:proofErr w:type="spellEnd"/>
            <w:r>
              <w:rPr>
                <w:rFonts w:cstheme="minorHAnsi"/>
              </w:rPr>
              <w:t xml:space="preserve"> College</w:t>
            </w:r>
          </w:p>
          <w:p w:rsidR="009226FB" w:rsidRPr="00785BDE" w:rsidRDefault="009226FB" w:rsidP="009226FB">
            <w:pPr>
              <w:rPr>
                <w:rFonts w:cstheme="minorHAnsi"/>
              </w:rPr>
            </w:pPr>
            <w:r>
              <w:rPr>
                <w:rFonts w:cstheme="minorHAnsi"/>
              </w:rPr>
              <w:t>Ton Smakman en Manfred Schipper</w:t>
            </w:r>
          </w:p>
        </w:tc>
        <w:tc>
          <w:tcPr>
            <w:tcW w:w="7046" w:type="dxa"/>
          </w:tcPr>
          <w:p w:rsidR="009226FB" w:rsidRDefault="009226FB" w:rsidP="002B3CE9">
            <w:pPr>
              <w:rPr>
                <w:rFonts w:ascii="Calibri" w:hAnsi="Calibri" w:cs="Calibri"/>
              </w:rPr>
            </w:pPr>
            <w:proofErr w:type="spellStart"/>
            <w:r>
              <w:rPr>
                <w:rFonts w:ascii="Calibri" w:hAnsi="Calibri" w:cs="Calibri"/>
              </w:rPr>
              <w:t>Businessclass</w:t>
            </w:r>
            <w:proofErr w:type="spellEnd"/>
            <w:r>
              <w:rPr>
                <w:rFonts w:ascii="Calibri" w:hAnsi="Calibri" w:cs="Calibri"/>
              </w:rPr>
              <w:t>.</w:t>
            </w:r>
          </w:p>
          <w:p w:rsidR="009226FB" w:rsidRPr="00AE708C" w:rsidRDefault="009226FB" w:rsidP="002B3CE9">
            <w:pPr>
              <w:rPr>
                <w:rFonts w:cstheme="minorHAnsi"/>
              </w:rPr>
            </w:pPr>
          </w:p>
        </w:tc>
      </w:tr>
      <w:tr w:rsidR="009226FB" w:rsidRPr="00785BDE" w:rsidTr="005E3189">
        <w:tc>
          <w:tcPr>
            <w:tcW w:w="1993" w:type="dxa"/>
          </w:tcPr>
          <w:p w:rsidR="009226FB" w:rsidRPr="00785BDE" w:rsidRDefault="009226FB" w:rsidP="000D10DF">
            <w:pPr>
              <w:rPr>
                <w:rFonts w:cstheme="minorHAnsi"/>
              </w:rPr>
            </w:pPr>
          </w:p>
        </w:tc>
        <w:tc>
          <w:tcPr>
            <w:tcW w:w="7046" w:type="dxa"/>
          </w:tcPr>
          <w:p w:rsidR="009226FB" w:rsidRPr="00AE708C" w:rsidRDefault="009226FB" w:rsidP="008861FF">
            <w:pPr>
              <w:rPr>
                <w:rFonts w:cstheme="minorHAnsi"/>
              </w:rPr>
            </w:pPr>
          </w:p>
        </w:tc>
      </w:tr>
      <w:tr w:rsidR="009226FB" w:rsidRPr="00785BDE" w:rsidTr="005E3189">
        <w:tc>
          <w:tcPr>
            <w:tcW w:w="1993" w:type="dxa"/>
          </w:tcPr>
          <w:p w:rsidR="009226FB" w:rsidRPr="002B3CE9" w:rsidRDefault="009226FB" w:rsidP="000D10DF">
            <w:pPr>
              <w:rPr>
                <w:rFonts w:cstheme="minorHAnsi"/>
                <w:b/>
              </w:rPr>
            </w:pPr>
            <w:r w:rsidRPr="002B3CE9">
              <w:rPr>
                <w:rFonts w:cstheme="minorHAnsi"/>
                <w:b/>
              </w:rPr>
              <w:t>Parallelsessies ronde 2</w:t>
            </w:r>
          </w:p>
        </w:tc>
        <w:tc>
          <w:tcPr>
            <w:tcW w:w="7046" w:type="dxa"/>
          </w:tcPr>
          <w:p w:rsidR="009226FB" w:rsidRPr="00AE708C" w:rsidRDefault="009226FB" w:rsidP="008861FF">
            <w:pPr>
              <w:rPr>
                <w:rFonts w:cstheme="minorHAnsi"/>
              </w:rPr>
            </w:pPr>
          </w:p>
        </w:tc>
      </w:tr>
      <w:tr w:rsidR="009226FB" w:rsidRPr="00785BDE" w:rsidTr="005E3189">
        <w:trPr>
          <w:trHeight w:val="2258"/>
        </w:trPr>
        <w:tc>
          <w:tcPr>
            <w:tcW w:w="1993" w:type="dxa"/>
          </w:tcPr>
          <w:p w:rsidR="009226FB" w:rsidRDefault="009226FB" w:rsidP="000D10DF">
            <w:pPr>
              <w:rPr>
                <w:rFonts w:cstheme="minorHAnsi"/>
              </w:rPr>
            </w:pPr>
            <w:proofErr w:type="spellStart"/>
            <w:r>
              <w:rPr>
                <w:rFonts w:cstheme="minorHAnsi"/>
              </w:rPr>
              <w:lastRenderedPageBreak/>
              <w:t>Darell</w:t>
            </w:r>
            <w:proofErr w:type="spellEnd"/>
            <w:r>
              <w:rPr>
                <w:rFonts w:cstheme="minorHAnsi"/>
              </w:rPr>
              <w:t xml:space="preserve"> Education</w:t>
            </w:r>
          </w:p>
          <w:p w:rsidR="009226FB" w:rsidRDefault="009226FB" w:rsidP="000D10DF">
            <w:pPr>
              <w:rPr>
                <w:rFonts w:cstheme="minorHAnsi"/>
              </w:rPr>
            </w:pPr>
            <w:r>
              <w:rPr>
                <w:rFonts w:cstheme="minorHAnsi"/>
              </w:rPr>
              <w:t>Yvonne Gerritsen</w:t>
            </w:r>
          </w:p>
          <w:p w:rsidR="00EC7F14" w:rsidRDefault="00EC7F14" w:rsidP="000D10DF">
            <w:pPr>
              <w:rPr>
                <w:rFonts w:cstheme="minorHAnsi"/>
              </w:rPr>
            </w:pPr>
          </w:p>
          <w:p w:rsidR="00EC7F14" w:rsidRDefault="00EC7F14" w:rsidP="00EC7F14">
            <w:pPr>
              <w:rPr>
                <w:rFonts w:cstheme="minorHAnsi"/>
              </w:rPr>
            </w:pPr>
            <w:r>
              <w:rPr>
                <w:rFonts w:cstheme="minorHAnsi"/>
              </w:rPr>
              <w:t>Masterclass energietransitie</w:t>
            </w:r>
          </w:p>
          <w:p w:rsidR="00EC7F14" w:rsidRDefault="00EC7F14" w:rsidP="000D10DF">
            <w:pPr>
              <w:rPr>
                <w:rFonts w:cstheme="minorHAnsi"/>
              </w:rPr>
            </w:pPr>
          </w:p>
        </w:tc>
        <w:tc>
          <w:tcPr>
            <w:tcW w:w="7046" w:type="dxa"/>
          </w:tcPr>
          <w:p w:rsidR="00EC7F14" w:rsidRPr="001C6262" w:rsidRDefault="00EC7F14" w:rsidP="00EC7F14">
            <w:pPr>
              <w:rPr>
                <w:i/>
              </w:rPr>
            </w:pPr>
            <w:r w:rsidRPr="001C6262">
              <w:rPr>
                <w:b/>
              </w:rPr>
              <w:t>Energietransitie Masterclass</w:t>
            </w:r>
            <w:r>
              <w:t xml:space="preserve"> </w:t>
            </w:r>
            <w:r w:rsidRPr="001C6262">
              <w:rPr>
                <w:i/>
              </w:rPr>
              <w:t>door Yvonne Gerritsen</w:t>
            </w:r>
          </w:p>
          <w:p w:rsidR="00EC7F14" w:rsidRDefault="00EC7F14" w:rsidP="00EC7F14">
            <w:r>
              <w:t>Yvonne is van DA</w:t>
            </w:r>
            <w:r w:rsidRPr="004C650F">
              <w:rPr>
                <w:color w:val="FF0000"/>
              </w:rPr>
              <w:t>R</w:t>
            </w:r>
            <w:r>
              <w:t>EL consultancy -&gt; Maatschappelijk draagvlak creëren is de primaire doelstelling van DA</w:t>
            </w:r>
            <w:r w:rsidRPr="004C650F">
              <w:rPr>
                <w:color w:val="FF0000"/>
              </w:rPr>
              <w:t>R</w:t>
            </w:r>
            <w:r>
              <w:t>EL EDUCATION (gesponsord door EBN en de consultancy tak van DA</w:t>
            </w:r>
            <w:r w:rsidRPr="004C650F">
              <w:rPr>
                <w:color w:val="FF0000"/>
              </w:rPr>
              <w:t>R</w:t>
            </w:r>
            <w:r>
              <w:t>EL)</w:t>
            </w:r>
          </w:p>
          <w:p w:rsidR="00EC7F14" w:rsidRDefault="00EC7F14" w:rsidP="00EC7F14">
            <w:r>
              <w:t xml:space="preserve">Educatie van VO maar ook gemeenten. </w:t>
            </w:r>
          </w:p>
          <w:p w:rsidR="00EC7F14" w:rsidRDefault="00EC7F14" w:rsidP="00EC7F14">
            <w:r>
              <w:t>Basis van DA</w:t>
            </w:r>
            <w:r w:rsidRPr="004C650F">
              <w:rPr>
                <w:color w:val="FF0000"/>
              </w:rPr>
              <w:t>R</w:t>
            </w:r>
            <w:r>
              <w:t>EL is de Rotterdamse haven. Met de Masterclass komen ze door het hele land</w:t>
            </w:r>
          </w:p>
          <w:p w:rsidR="00EC7F14" w:rsidRDefault="00EC7F14" w:rsidP="00EC7F14">
            <w:r>
              <w:t>Energietransitie is een lange termijn iets vandaar beginnen bij het onderwijs</w:t>
            </w:r>
          </w:p>
          <w:p w:rsidR="00EC7F14" w:rsidRDefault="00EC7F14" w:rsidP="00EC7F14">
            <w:r>
              <w:t>Masterclass is voor 5VWO een volle dag/halve dag voor 3V/3H</w:t>
            </w:r>
          </w:p>
          <w:p w:rsidR="00EC7F14" w:rsidRDefault="00EC7F14" w:rsidP="00EC7F14">
            <w:r>
              <w:t>Groepen voor 20 a 30 man (dus één klas per masterclass)</w:t>
            </w:r>
          </w:p>
          <w:p w:rsidR="00EC7F14" w:rsidRDefault="00EC7F14" w:rsidP="00EC7F14">
            <w:r>
              <w:t>Doelstelling van de Masterclass is bewustwording</w:t>
            </w:r>
          </w:p>
          <w:p w:rsidR="00EC7F14" w:rsidRDefault="00EC7F14" w:rsidP="00EC7F14">
            <w:r>
              <w:t>Opzet van de Masterclass: Eerst “huidige systeem” -&gt; Dan “wat is het probleem” -&gt; Dan “transitie naar duurzame energie”</w:t>
            </w:r>
          </w:p>
          <w:p w:rsidR="00EC7F14" w:rsidRDefault="00EC7F14" w:rsidP="00EC7F14">
            <w:r>
              <w:t>Tweede deel van de ochtend: de klimaatklok. Daarin wordt ook duidelijk dat samenwerken kan lonen.</w:t>
            </w:r>
          </w:p>
          <w:p w:rsidR="00EC7F14" w:rsidRDefault="00EC7F14" w:rsidP="00EC7F14">
            <w:r>
              <w:t xml:space="preserve">Wordt vaak ingezet als </w:t>
            </w:r>
            <w:proofErr w:type="spellStart"/>
            <w:r>
              <w:t>kickoff</w:t>
            </w:r>
            <w:proofErr w:type="spellEnd"/>
            <w:r>
              <w:t xml:space="preserve"> voor een projectweek, bijvoorbeeld rondom duurzaamheid.</w:t>
            </w:r>
          </w:p>
          <w:p w:rsidR="00EC7F14" w:rsidRDefault="00EC7F14" w:rsidP="00EC7F14">
            <w:r>
              <w:br/>
              <w:t>VRAGEN:</w:t>
            </w:r>
          </w:p>
          <w:p w:rsidR="00EC7F14" w:rsidRDefault="00EC7F14" w:rsidP="00EC7F14">
            <w:r>
              <w:t>- De Masterclass vereist geen voorkennis. Begonnen bij technische vakken, maar ondertussen ook aardrijkskunde en zeker economie.</w:t>
            </w:r>
            <w:r>
              <w:br/>
              <w:t xml:space="preserve">- Kosten hiervoor zijn 100,- per Masterclass en de vervoerskosten -&gt; 2 </w:t>
            </w:r>
            <w:proofErr w:type="spellStart"/>
            <w:r>
              <w:t>consultants</w:t>
            </w:r>
            <w:proofErr w:type="spellEnd"/>
            <w:r>
              <w:t>/studenten om de link met de leerlingen te maken/expert uit het bedrijfsleven</w:t>
            </w:r>
            <w:r>
              <w:br/>
              <w:t xml:space="preserve">- Grote ruimte is wenselijk </w:t>
            </w:r>
            <w:proofErr w:type="spellStart"/>
            <w:r>
              <w:t>ivm</w:t>
            </w:r>
            <w:proofErr w:type="spellEnd"/>
            <w:r>
              <w:t xml:space="preserve"> de werkvormen en de manier van werken</w:t>
            </w:r>
            <w:r>
              <w:br/>
              <w:t xml:space="preserve">- Te grote groepen is niet wenselijk </w:t>
            </w:r>
            <w:proofErr w:type="spellStart"/>
            <w:r>
              <w:t>ivm</w:t>
            </w:r>
            <w:proofErr w:type="spellEnd"/>
            <w:r>
              <w:t xml:space="preserve"> de kwaliteit </w:t>
            </w:r>
            <w:r>
              <w:br/>
            </w:r>
          </w:p>
          <w:p w:rsidR="00EC7F14" w:rsidRPr="00AE708C" w:rsidRDefault="00EC7F14" w:rsidP="009226FB">
            <w:pPr>
              <w:rPr>
                <w:rFonts w:cstheme="minorHAnsi"/>
              </w:rPr>
            </w:pPr>
          </w:p>
        </w:tc>
      </w:tr>
      <w:tr w:rsidR="009226FB" w:rsidRPr="00785BDE" w:rsidTr="005E3189">
        <w:tc>
          <w:tcPr>
            <w:tcW w:w="1993" w:type="dxa"/>
          </w:tcPr>
          <w:p w:rsidR="009226FB" w:rsidRDefault="009226FB" w:rsidP="000D10DF">
            <w:pPr>
              <w:rPr>
                <w:rFonts w:cstheme="minorHAnsi"/>
              </w:rPr>
            </w:pPr>
            <w:proofErr w:type="spellStart"/>
            <w:r>
              <w:rPr>
                <w:rFonts w:cstheme="minorHAnsi"/>
              </w:rPr>
              <w:t>Plaza</w:t>
            </w:r>
            <w:proofErr w:type="spellEnd"/>
            <w:r>
              <w:rPr>
                <w:rFonts w:cstheme="minorHAnsi"/>
              </w:rPr>
              <w:t xml:space="preserve"> </w:t>
            </w:r>
            <w:proofErr w:type="spellStart"/>
            <w:r>
              <w:rPr>
                <w:rFonts w:cstheme="minorHAnsi"/>
              </w:rPr>
              <w:t>Challenge</w:t>
            </w:r>
            <w:proofErr w:type="spellEnd"/>
            <w:r>
              <w:rPr>
                <w:rFonts w:cstheme="minorHAnsi"/>
              </w:rPr>
              <w:t xml:space="preserve"> School</w:t>
            </w:r>
          </w:p>
          <w:p w:rsidR="009226FB" w:rsidRDefault="009226FB" w:rsidP="00487B07">
            <w:pPr>
              <w:rPr>
                <w:rFonts w:cstheme="minorHAnsi"/>
              </w:rPr>
            </w:pPr>
            <w:r>
              <w:rPr>
                <w:rFonts w:cstheme="minorHAnsi"/>
              </w:rPr>
              <w:t>Natalie de Leeuw Duarte</w:t>
            </w:r>
          </w:p>
        </w:tc>
        <w:tc>
          <w:tcPr>
            <w:tcW w:w="7046" w:type="dxa"/>
          </w:tcPr>
          <w:p w:rsidR="009226FB" w:rsidRPr="00AE708C" w:rsidRDefault="009226FB" w:rsidP="002B3CE9">
            <w:pPr>
              <w:rPr>
                <w:rFonts w:cstheme="minorHAnsi"/>
              </w:rPr>
            </w:pPr>
          </w:p>
        </w:tc>
      </w:tr>
      <w:tr w:rsidR="009226FB" w:rsidRPr="00785BDE" w:rsidTr="005E3189">
        <w:tc>
          <w:tcPr>
            <w:tcW w:w="1993" w:type="dxa"/>
          </w:tcPr>
          <w:p w:rsidR="009226FB" w:rsidRDefault="009226FB" w:rsidP="000D10DF">
            <w:pPr>
              <w:rPr>
                <w:rFonts w:cstheme="minorHAnsi"/>
              </w:rPr>
            </w:pPr>
            <w:proofErr w:type="spellStart"/>
            <w:r>
              <w:rPr>
                <w:rFonts w:cstheme="minorHAnsi"/>
              </w:rPr>
              <w:t>Qredits</w:t>
            </w:r>
            <w:proofErr w:type="spellEnd"/>
            <w:r>
              <w:rPr>
                <w:rFonts w:cstheme="minorHAnsi"/>
              </w:rPr>
              <w:t>/Eigen Baas</w:t>
            </w:r>
          </w:p>
          <w:p w:rsidR="009226FB" w:rsidRDefault="009226FB" w:rsidP="000D10DF">
            <w:pPr>
              <w:rPr>
                <w:rFonts w:cstheme="minorHAnsi"/>
              </w:rPr>
            </w:pPr>
            <w:r>
              <w:rPr>
                <w:rFonts w:cstheme="minorHAnsi"/>
              </w:rPr>
              <w:t xml:space="preserve">Rob </w:t>
            </w:r>
            <w:proofErr w:type="spellStart"/>
            <w:r>
              <w:rPr>
                <w:rFonts w:cstheme="minorHAnsi"/>
              </w:rPr>
              <w:t>Croonenberg</w:t>
            </w:r>
            <w:proofErr w:type="spellEnd"/>
            <w:r>
              <w:rPr>
                <w:rFonts w:cstheme="minorHAnsi"/>
              </w:rPr>
              <w:t xml:space="preserve"> en Justin </w:t>
            </w:r>
            <w:proofErr w:type="spellStart"/>
            <w:r>
              <w:rPr>
                <w:rFonts w:cstheme="minorHAnsi"/>
              </w:rPr>
              <w:t>Hoevenberg</w:t>
            </w:r>
            <w:proofErr w:type="spellEnd"/>
          </w:p>
          <w:p w:rsidR="009226FB" w:rsidRDefault="009226FB" w:rsidP="00783B76">
            <w:pPr>
              <w:rPr>
                <w:rFonts w:cstheme="minorHAnsi"/>
              </w:rPr>
            </w:pPr>
          </w:p>
          <w:p w:rsidR="00B3757D" w:rsidRDefault="00B3757D" w:rsidP="00B3757D">
            <w:pPr>
              <w:shd w:val="clear" w:color="auto" w:fill="FFFFFF"/>
              <w:rPr>
                <w:rFonts w:eastAsia="Times New Roman" w:cstheme="minorHAnsi"/>
                <w:color w:val="222222"/>
                <w:lang w:eastAsia="nl-NL"/>
              </w:rPr>
            </w:pPr>
            <w:r w:rsidRPr="00C07CA2">
              <w:rPr>
                <w:rFonts w:eastAsia="Times New Roman" w:cstheme="minorHAnsi"/>
                <w:i/>
                <w:iCs/>
                <w:color w:val="222222"/>
                <w:lang w:eastAsia="nl-NL"/>
              </w:rPr>
              <w:t>Schuilt er een ondernemer in jouw leerlingen?</w:t>
            </w:r>
            <w:r w:rsidRPr="00C07CA2">
              <w:rPr>
                <w:rFonts w:eastAsia="Times New Roman" w:cstheme="minorHAnsi"/>
                <w:color w:val="222222"/>
                <w:lang w:eastAsia="nl-NL"/>
              </w:rPr>
              <w:t> </w:t>
            </w:r>
          </w:p>
          <w:p w:rsidR="00B3757D" w:rsidRDefault="00B3757D" w:rsidP="00783B76">
            <w:pPr>
              <w:rPr>
                <w:rFonts w:cstheme="minorHAnsi"/>
              </w:rPr>
            </w:pPr>
          </w:p>
        </w:tc>
        <w:tc>
          <w:tcPr>
            <w:tcW w:w="7046" w:type="dxa"/>
          </w:tcPr>
          <w:p w:rsidR="00B3757D" w:rsidRDefault="00B3757D" w:rsidP="00B3757D">
            <w:r>
              <w:t>Introductie</w:t>
            </w:r>
          </w:p>
          <w:p w:rsidR="00B3757D" w:rsidRDefault="00B3757D" w:rsidP="00B3757D">
            <w:proofErr w:type="spellStart"/>
            <w:r>
              <w:t>Kick-off</w:t>
            </w:r>
            <w:proofErr w:type="spellEnd"/>
          </w:p>
          <w:p w:rsidR="00B3757D" w:rsidRDefault="00B3757D" w:rsidP="00B3757D">
            <w:pPr>
              <w:pStyle w:val="Lijstalinea"/>
              <w:numPr>
                <w:ilvl w:val="0"/>
                <w:numId w:val="12"/>
              </w:numPr>
            </w:pPr>
            <w:r>
              <w:t>Belangrijke cijfers</w:t>
            </w:r>
          </w:p>
          <w:p w:rsidR="00B3757D" w:rsidRDefault="00B3757D" w:rsidP="00B3757D">
            <w:pPr>
              <w:pStyle w:val="Lijstalinea"/>
              <w:numPr>
                <w:ilvl w:val="0"/>
                <w:numId w:val="12"/>
              </w:numPr>
            </w:pPr>
            <w:r>
              <w:t>bekende ondernemers</w:t>
            </w:r>
          </w:p>
          <w:p w:rsidR="00B3757D" w:rsidRDefault="00B3757D" w:rsidP="00B3757D">
            <w:pPr>
              <w:pStyle w:val="Lijstalinea"/>
              <w:numPr>
                <w:ilvl w:val="0"/>
                <w:numId w:val="12"/>
              </w:numPr>
            </w:pPr>
            <w:proofErr w:type="spellStart"/>
            <w:r>
              <w:t>kahoot</w:t>
            </w:r>
            <w:proofErr w:type="spellEnd"/>
          </w:p>
          <w:p w:rsidR="00B3757D" w:rsidRDefault="00B3757D" w:rsidP="00B3757D">
            <w:pPr>
              <w:ind w:left="360"/>
            </w:pPr>
            <w:r>
              <w:t xml:space="preserve">zo ziet een (eerste) </w:t>
            </w:r>
            <w:proofErr w:type="spellStart"/>
            <w:r>
              <w:t>leser</w:t>
            </w:r>
            <w:proofErr w:type="spellEnd"/>
            <w:r>
              <w:t xml:space="preserve"> uit</w:t>
            </w:r>
          </w:p>
          <w:p w:rsidR="00B3757D" w:rsidRDefault="00B3757D" w:rsidP="00B3757D"/>
          <w:p w:rsidR="00B3757D" w:rsidRDefault="00B3757D" w:rsidP="00B3757D">
            <w:r>
              <w:t xml:space="preserve">Primeur: </w:t>
            </w:r>
            <w:proofErr w:type="spellStart"/>
            <w:r>
              <w:t>app</w:t>
            </w:r>
            <w:proofErr w:type="spellEnd"/>
          </w:p>
          <w:p w:rsidR="00B3757D" w:rsidRDefault="00B3757D" w:rsidP="00B3757D">
            <w:r>
              <w:t>‘eigen baas’ te winnen t.w.v. € 850,-</w:t>
            </w:r>
          </w:p>
          <w:p w:rsidR="00B3757D" w:rsidRDefault="00B3757D" w:rsidP="00B3757D"/>
          <w:p w:rsidR="00B3757D" w:rsidRDefault="00B3757D" w:rsidP="00B3757D">
            <w:r>
              <w:t>Doel: Beeld van eigen baas, kennismaking</w:t>
            </w:r>
          </w:p>
          <w:p w:rsidR="00B3757D" w:rsidRDefault="00B3757D" w:rsidP="00B3757D"/>
          <w:p w:rsidR="009226FB" w:rsidRPr="00783B76" w:rsidRDefault="00B3757D" w:rsidP="00B3757D">
            <w:pPr>
              <w:rPr>
                <w:rFonts w:eastAsia="Times New Roman" w:cstheme="minorHAnsi"/>
                <w:color w:val="222222"/>
                <w:lang w:eastAsia="nl-NL"/>
              </w:rPr>
            </w:pPr>
            <w:r>
              <w:t>Vraag: hoeveel uur? – 100 uur</w:t>
            </w:r>
          </w:p>
        </w:tc>
      </w:tr>
      <w:tr w:rsidR="009226FB" w:rsidRPr="00785BDE" w:rsidTr="005E3189">
        <w:tc>
          <w:tcPr>
            <w:tcW w:w="1993" w:type="dxa"/>
          </w:tcPr>
          <w:p w:rsidR="009226FB" w:rsidRDefault="009226FB" w:rsidP="000D10DF">
            <w:pPr>
              <w:rPr>
                <w:rFonts w:cstheme="minorHAnsi"/>
              </w:rPr>
            </w:pPr>
            <w:r>
              <w:rPr>
                <w:rFonts w:cstheme="minorHAnsi"/>
              </w:rPr>
              <w:t>Walburg College</w:t>
            </w:r>
          </w:p>
          <w:p w:rsidR="009226FB" w:rsidRDefault="009226FB" w:rsidP="000D10DF">
            <w:pPr>
              <w:rPr>
                <w:rFonts w:cstheme="minorHAnsi"/>
              </w:rPr>
            </w:pPr>
            <w:proofErr w:type="spellStart"/>
            <w:r>
              <w:rPr>
                <w:rFonts w:cstheme="minorHAnsi"/>
              </w:rPr>
              <w:t>Fadoua</w:t>
            </w:r>
            <w:proofErr w:type="spellEnd"/>
            <w:r>
              <w:rPr>
                <w:rFonts w:cstheme="minorHAnsi"/>
              </w:rPr>
              <w:t xml:space="preserve"> </w:t>
            </w:r>
            <w:proofErr w:type="spellStart"/>
            <w:r>
              <w:rPr>
                <w:rFonts w:cstheme="minorHAnsi"/>
              </w:rPr>
              <w:t>Alhaft</w:t>
            </w:r>
            <w:proofErr w:type="spellEnd"/>
            <w:r>
              <w:rPr>
                <w:rFonts w:cstheme="minorHAnsi"/>
              </w:rPr>
              <w:t xml:space="preserve"> en</w:t>
            </w:r>
          </w:p>
          <w:p w:rsidR="009226FB" w:rsidRDefault="009226FB" w:rsidP="000D10DF">
            <w:pPr>
              <w:rPr>
                <w:rFonts w:cstheme="minorHAnsi"/>
              </w:rPr>
            </w:pPr>
            <w:r>
              <w:rPr>
                <w:rFonts w:cstheme="minorHAnsi"/>
              </w:rPr>
              <w:t xml:space="preserve">Janneke van den </w:t>
            </w:r>
            <w:proofErr w:type="spellStart"/>
            <w:r>
              <w:rPr>
                <w:rFonts w:cstheme="minorHAnsi"/>
              </w:rPr>
              <w:t>Eijnden</w:t>
            </w:r>
            <w:proofErr w:type="spellEnd"/>
          </w:p>
          <w:p w:rsidR="00DC5ED3" w:rsidRDefault="00DC5ED3" w:rsidP="000D10DF">
            <w:pPr>
              <w:rPr>
                <w:rFonts w:cstheme="minorHAnsi"/>
              </w:rPr>
            </w:pPr>
          </w:p>
          <w:p w:rsidR="00DC5ED3" w:rsidRDefault="00DC5ED3" w:rsidP="000D10DF">
            <w:pPr>
              <w:rPr>
                <w:rFonts w:cstheme="minorHAnsi"/>
              </w:rPr>
            </w:pPr>
          </w:p>
          <w:p w:rsidR="00DC5ED3" w:rsidRPr="00783B76" w:rsidRDefault="00DC5ED3" w:rsidP="00DC5ED3">
            <w:r>
              <w:lastRenderedPageBreak/>
              <w:t>Hoe pakken wij het aan op de mavo en als Junior VBS.</w:t>
            </w:r>
          </w:p>
          <w:p w:rsidR="009226FB" w:rsidRDefault="009226FB" w:rsidP="000D10DF">
            <w:pPr>
              <w:rPr>
                <w:rFonts w:cstheme="minorHAnsi"/>
              </w:rPr>
            </w:pPr>
          </w:p>
        </w:tc>
        <w:tc>
          <w:tcPr>
            <w:tcW w:w="7046" w:type="dxa"/>
          </w:tcPr>
          <w:p w:rsidR="00DC5ED3" w:rsidRDefault="00DC5ED3" w:rsidP="00DC5ED3">
            <w:pPr>
              <w:pStyle w:val="Lijstalinea"/>
              <w:numPr>
                <w:ilvl w:val="0"/>
                <w:numId w:val="12"/>
              </w:numPr>
            </w:pPr>
            <w:r>
              <w:lastRenderedPageBreak/>
              <w:t>Welk certificaat geven wij mee? VBS bij diploma.</w:t>
            </w:r>
          </w:p>
          <w:p w:rsidR="00DC5ED3" w:rsidRDefault="00DC5ED3" w:rsidP="00DC5ED3">
            <w:pPr>
              <w:pStyle w:val="Lijstalinea"/>
              <w:numPr>
                <w:ilvl w:val="0"/>
                <w:numId w:val="12"/>
              </w:numPr>
            </w:pPr>
            <w:r>
              <w:t xml:space="preserve">Is de VBS/ondernemen een keuze voor alle leerlingen? Nee, voor </w:t>
            </w:r>
            <w:proofErr w:type="spellStart"/>
            <w:r>
              <w:t>mavo-leerlingen</w:t>
            </w:r>
            <w:proofErr w:type="spellEnd"/>
            <w:r>
              <w:t xml:space="preserve"> verplicht.</w:t>
            </w:r>
          </w:p>
          <w:p w:rsidR="00DC5ED3" w:rsidRDefault="00DC5ED3" w:rsidP="00DC5ED3">
            <w:pPr>
              <w:pStyle w:val="Lijstalinea"/>
              <w:numPr>
                <w:ilvl w:val="0"/>
                <w:numId w:val="12"/>
              </w:numPr>
            </w:pPr>
            <w:r>
              <w:t>Doorstroom van mavo naar havo? Goede basis om door te stromen. Suggestie: overstapprogramma ‘naar havo-4 uur’.</w:t>
            </w:r>
          </w:p>
          <w:p w:rsidR="00DC5ED3" w:rsidRDefault="00DC5ED3" w:rsidP="00DC5ED3">
            <w:pPr>
              <w:pStyle w:val="Lijstalinea"/>
              <w:numPr>
                <w:ilvl w:val="0"/>
                <w:numId w:val="12"/>
              </w:numPr>
            </w:pPr>
            <w:r>
              <w:t xml:space="preserve">Discussie volgt over doorstromers m4 (economie)-h4 </w:t>
            </w:r>
            <w:r>
              <w:lastRenderedPageBreak/>
              <w:t>bedrijfseconomie</w:t>
            </w:r>
          </w:p>
          <w:p w:rsidR="00DC5ED3" w:rsidRDefault="00DC5ED3" w:rsidP="00DC5ED3">
            <w:pPr>
              <w:pStyle w:val="Lijstalinea"/>
              <w:numPr>
                <w:ilvl w:val="0"/>
                <w:numId w:val="12"/>
              </w:numPr>
            </w:pPr>
            <w:r>
              <w:t xml:space="preserve">In hoeverre stimuleer je in de lessen economie nog om ‘zelf te onderzoeken’. Ja: bijv. door keuze </w:t>
            </w:r>
            <w:proofErr w:type="spellStart"/>
            <w:r>
              <w:t>PO’s</w:t>
            </w:r>
            <w:proofErr w:type="spellEnd"/>
            <w:r>
              <w:t xml:space="preserve"> en leerlingen zelf te laten kiezen welk hoofdstuk ze wanneer maken/laten toetsen.</w:t>
            </w:r>
          </w:p>
          <w:p w:rsidR="009226FB" w:rsidRPr="00487B07" w:rsidRDefault="00DC5ED3" w:rsidP="00447449">
            <w:pPr>
              <w:pStyle w:val="Lijstalinea"/>
              <w:numPr>
                <w:ilvl w:val="0"/>
                <w:numId w:val="12"/>
              </w:numPr>
              <w:rPr>
                <w:rFonts w:cstheme="minorHAnsi"/>
              </w:rPr>
            </w:pPr>
            <w:r>
              <w:t>Leerlingen in TL voelen dat er voor hen weinig ‘extra’s’ of ‘</w:t>
            </w:r>
            <w:proofErr w:type="spellStart"/>
            <w:r>
              <w:t>smeuïgs’is</w:t>
            </w:r>
            <w:proofErr w:type="spellEnd"/>
            <w:r>
              <w:t xml:space="preserve"> op veel scholen. Bij ons is dit aanbod juist wel aanwezig.</w:t>
            </w:r>
          </w:p>
          <w:p w:rsidR="009226FB" w:rsidRPr="00AE708C" w:rsidRDefault="009226FB" w:rsidP="00447449">
            <w:pPr>
              <w:rPr>
                <w:rFonts w:cstheme="minorHAnsi"/>
              </w:rPr>
            </w:pPr>
          </w:p>
        </w:tc>
      </w:tr>
      <w:tr w:rsidR="009226FB" w:rsidRPr="00785BDE" w:rsidTr="005E3189">
        <w:tc>
          <w:tcPr>
            <w:tcW w:w="1993" w:type="dxa"/>
          </w:tcPr>
          <w:p w:rsidR="009226FB" w:rsidRDefault="009226FB" w:rsidP="000D10DF">
            <w:pPr>
              <w:rPr>
                <w:rFonts w:cstheme="minorHAnsi"/>
              </w:rPr>
            </w:pPr>
            <w:r>
              <w:rPr>
                <w:rFonts w:cstheme="minorHAnsi"/>
              </w:rPr>
              <w:lastRenderedPageBreak/>
              <w:t>Griftland College</w:t>
            </w:r>
          </w:p>
          <w:p w:rsidR="009226FB" w:rsidRDefault="009226FB" w:rsidP="000D10DF">
            <w:pPr>
              <w:rPr>
                <w:rFonts w:cstheme="minorHAnsi"/>
              </w:rPr>
            </w:pPr>
            <w:r>
              <w:rPr>
                <w:rFonts w:cstheme="minorHAnsi"/>
              </w:rPr>
              <w:t>Jozefien Hooft</w:t>
            </w:r>
          </w:p>
          <w:p w:rsidR="00E87B81" w:rsidRDefault="00E87B81" w:rsidP="000D10DF">
            <w:pPr>
              <w:rPr>
                <w:rFonts w:cstheme="minorHAnsi"/>
              </w:rPr>
            </w:pPr>
          </w:p>
          <w:p w:rsidR="00E87B81" w:rsidRDefault="00E87B81" w:rsidP="00E87B81">
            <w:pPr>
              <w:rPr>
                <w:rFonts w:cstheme="minorHAnsi"/>
              </w:rPr>
            </w:pPr>
            <w:r>
              <w:rPr>
                <w:rFonts w:cstheme="minorHAnsi"/>
              </w:rPr>
              <w:t xml:space="preserve">Hoe ziet VBS er uit op mijn school? </w:t>
            </w:r>
          </w:p>
          <w:p w:rsidR="009226FB" w:rsidRDefault="009226FB" w:rsidP="000D10DF">
            <w:pPr>
              <w:rPr>
                <w:rFonts w:cstheme="minorHAnsi"/>
              </w:rPr>
            </w:pPr>
          </w:p>
          <w:p w:rsidR="009226FB" w:rsidRDefault="009226FB" w:rsidP="000D10DF">
            <w:pPr>
              <w:rPr>
                <w:rFonts w:cstheme="minorHAnsi"/>
              </w:rPr>
            </w:pPr>
          </w:p>
        </w:tc>
        <w:tc>
          <w:tcPr>
            <w:tcW w:w="7046" w:type="dxa"/>
          </w:tcPr>
          <w:p w:rsidR="00E87B81" w:rsidRDefault="00E87B81" w:rsidP="00E87B81">
            <w:pPr>
              <w:pStyle w:val="Lijstalinea"/>
              <w:numPr>
                <w:ilvl w:val="0"/>
                <w:numId w:val="12"/>
              </w:numPr>
            </w:pPr>
            <w:r>
              <w:t xml:space="preserve">Weinig betrokkenheid andere docenten buiten </w:t>
            </w:r>
            <w:proofErr w:type="spellStart"/>
            <w:r>
              <w:t>eco</w:t>
            </w:r>
            <w:proofErr w:type="spellEnd"/>
            <w:r>
              <w:t>/</w:t>
            </w:r>
            <w:proofErr w:type="spellStart"/>
            <w:r>
              <w:t>beco</w:t>
            </w:r>
            <w:proofErr w:type="spellEnd"/>
            <w:r>
              <w:t>. Docenten zitten op hun eigen vak. Heel soms iets vakoverstijgends.</w:t>
            </w:r>
          </w:p>
          <w:p w:rsidR="00E87B81" w:rsidRDefault="00E87B81" w:rsidP="00E87B81">
            <w:pPr>
              <w:pStyle w:val="Lijstalinea"/>
              <w:numPr>
                <w:ilvl w:val="0"/>
                <w:numId w:val="12"/>
              </w:numPr>
            </w:pPr>
            <w:r>
              <w:t>Betrokkenheid gemeente: sommigen met geld in projecten maar niet direct.</w:t>
            </w:r>
          </w:p>
          <w:p w:rsidR="00E87B81" w:rsidRDefault="00E87B81" w:rsidP="00E87B81">
            <w:pPr>
              <w:pStyle w:val="Lijstalinea"/>
              <w:numPr>
                <w:ilvl w:val="0"/>
                <w:numId w:val="12"/>
              </w:numPr>
            </w:pPr>
            <w:r>
              <w:t>Ondernemers met opdrachten voor VO: geen ervaring misschien bij HO navragen</w:t>
            </w:r>
          </w:p>
          <w:p w:rsidR="00E87B81" w:rsidRDefault="00E87B81" w:rsidP="00E87B81">
            <w:pPr>
              <w:pStyle w:val="Lijstalinea"/>
              <w:numPr>
                <w:ilvl w:val="0"/>
                <w:numId w:val="12"/>
              </w:numPr>
            </w:pPr>
            <w:r>
              <w:t>Vergoeding voor VBS verschilt. Sommigen ½ uur per uur les, anderen 100 uur per jaar verdelen over 3 docenten. Allemaal minder dan uren die je erin stopt.</w:t>
            </w:r>
          </w:p>
          <w:p w:rsidR="00E87B81" w:rsidRDefault="00E87B81" w:rsidP="00E87B81">
            <w:pPr>
              <w:pStyle w:val="Lijstalinea"/>
              <w:numPr>
                <w:ilvl w:val="0"/>
                <w:numId w:val="12"/>
              </w:numPr>
            </w:pPr>
            <w:r>
              <w:t>Niet veel scholen hebben 1 klas. Eén school is gestopt met bedrijfjes want dat wordt een zooitje. Anderen houden vol, wel drukke leerlingen.</w:t>
            </w:r>
          </w:p>
          <w:p w:rsidR="00E87B81" w:rsidRPr="00E87B81" w:rsidRDefault="00E87B81" w:rsidP="00E87B81">
            <w:pPr>
              <w:pStyle w:val="Lijstalinea"/>
              <w:numPr>
                <w:ilvl w:val="0"/>
                <w:numId w:val="12"/>
              </w:numPr>
            </w:pPr>
            <w:r>
              <w:t xml:space="preserve">Tip: andere ondernemers groepen buiten </w:t>
            </w:r>
            <w:proofErr w:type="spellStart"/>
            <w:r>
              <w:t>rotary</w:t>
            </w:r>
            <w:proofErr w:type="spellEnd"/>
            <w:r>
              <w:t xml:space="preserve"> zoeken, bijv. in verpleging of metaalsector. Zij hebben wel eens opdrachten.</w:t>
            </w:r>
          </w:p>
        </w:tc>
      </w:tr>
      <w:tr w:rsidR="009226FB" w:rsidRPr="00785BDE" w:rsidTr="005E3189">
        <w:tc>
          <w:tcPr>
            <w:tcW w:w="1993" w:type="dxa"/>
          </w:tcPr>
          <w:p w:rsidR="009226FB" w:rsidRDefault="009226FB" w:rsidP="000D10DF">
            <w:pPr>
              <w:rPr>
                <w:rFonts w:cstheme="minorHAnsi"/>
              </w:rPr>
            </w:pPr>
          </w:p>
        </w:tc>
        <w:tc>
          <w:tcPr>
            <w:tcW w:w="7046" w:type="dxa"/>
          </w:tcPr>
          <w:p w:rsidR="009226FB" w:rsidRPr="00AE708C" w:rsidRDefault="009226FB" w:rsidP="008861FF">
            <w:pPr>
              <w:rPr>
                <w:rFonts w:cstheme="minorHAnsi"/>
              </w:rPr>
            </w:pPr>
          </w:p>
        </w:tc>
      </w:tr>
      <w:tr w:rsidR="009226FB" w:rsidRPr="00785BDE" w:rsidTr="005E3189">
        <w:tc>
          <w:tcPr>
            <w:tcW w:w="1993" w:type="dxa"/>
          </w:tcPr>
          <w:p w:rsidR="009226FB" w:rsidRPr="002B3CE9" w:rsidRDefault="009226FB" w:rsidP="000D10DF">
            <w:pPr>
              <w:rPr>
                <w:rFonts w:cstheme="minorHAnsi"/>
                <w:b/>
              </w:rPr>
            </w:pPr>
            <w:r w:rsidRPr="002B3CE9">
              <w:rPr>
                <w:rFonts w:cstheme="minorHAnsi"/>
                <w:b/>
              </w:rPr>
              <w:t>Parallelsessies ronde 3</w:t>
            </w:r>
          </w:p>
        </w:tc>
        <w:tc>
          <w:tcPr>
            <w:tcW w:w="7046" w:type="dxa"/>
          </w:tcPr>
          <w:p w:rsidR="009226FB" w:rsidRPr="00AE708C" w:rsidRDefault="009226FB" w:rsidP="008861FF">
            <w:pPr>
              <w:rPr>
                <w:rFonts w:cstheme="minorHAnsi"/>
              </w:rPr>
            </w:pPr>
          </w:p>
        </w:tc>
      </w:tr>
      <w:tr w:rsidR="009226FB" w:rsidRPr="00785BDE" w:rsidTr="005E3189">
        <w:tc>
          <w:tcPr>
            <w:tcW w:w="1993" w:type="dxa"/>
          </w:tcPr>
          <w:p w:rsidR="009226FB" w:rsidRDefault="009226FB" w:rsidP="00487B07">
            <w:pPr>
              <w:rPr>
                <w:rFonts w:cstheme="minorHAnsi"/>
              </w:rPr>
            </w:pPr>
            <w:proofErr w:type="spellStart"/>
            <w:r>
              <w:rPr>
                <w:rFonts w:cstheme="minorHAnsi"/>
              </w:rPr>
              <w:t>Olger</w:t>
            </w:r>
            <w:proofErr w:type="spellEnd"/>
            <w:r>
              <w:rPr>
                <w:rFonts w:cstheme="minorHAnsi"/>
              </w:rPr>
              <w:t xml:space="preserve"> Glorie</w:t>
            </w:r>
          </w:p>
        </w:tc>
        <w:tc>
          <w:tcPr>
            <w:tcW w:w="7046" w:type="dxa"/>
          </w:tcPr>
          <w:p w:rsidR="009226FB" w:rsidRDefault="009226FB" w:rsidP="00020D18">
            <w:pPr>
              <w:rPr>
                <w:rFonts w:cstheme="minorHAnsi"/>
              </w:rPr>
            </w:pPr>
            <w:r>
              <w:rPr>
                <w:rFonts w:cstheme="minorHAnsi"/>
              </w:rPr>
              <w:t>Introductie lessen juridische vaardigheden.</w:t>
            </w:r>
          </w:p>
          <w:p w:rsidR="009226FB" w:rsidRPr="00AE708C" w:rsidRDefault="009226FB" w:rsidP="00020D18">
            <w:pPr>
              <w:rPr>
                <w:rFonts w:cstheme="minorHAnsi"/>
              </w:rPr>
            </w:pPr>
          </w:p>
        </w:tc>
      </w:tr>
      <w:tr w:rsidR="009226FB" w:rsidRPr="00785BDE" w:rsidTr="005E3189">
        <w:tc>
          <w:tcPr>
            <w:tcW w:w="1993" w:type="dxa"/>
          </w:tcPr>
          <w:p w:rsidR="009226FB" w:rsidRDefault="009226FB" w:rsidP="00487B07">
            <w:pPr>
              <w:rPr>
                <w:rFonts w:cstheme="minorHAnsi"/>
              </w:rPr>
            </w:pPr>
            <w:r>
              <w:rPr>
                <w:rFonts w:cstheme="minorHAnsi"/>
              </w:rPr>
              <w:t xml:space="preserve">Nico Dümmer van het </w:t>
            </w:r>
            <w:proofErr w:type="spellStart"/>
            <w:r>
              <w:rPr>
                <w:rFonts w:cstheme="minorHAnsi"/>
              </w:rPr>
              <w:t>Esdal</w:t>
            </w:r>
            <w:proofErr w:type="spellEnd"/>
            <w:r>
              <w:rPr>
                <w:rFonts w:cstheme="minorHAnsi"/>
              </w:rPr>
              <w:t xml:space="preserve"> College.</w:t>
            </w:r>
          </w:p>
        </w:tc>
        <w:tc>
          <w:tcPr>
            <w:tcW w:w="7046" w:type="dxa"/>
          </w:tcPr>
          <w:p w:rsidR="009226FB" w:rsidRPr="000D10DF" w:rsidRDefault="009226FB" w:rsidP="00487B07">
            <w:pPr>
              <w:rPr>
                <w:rFonts w:eastAsia="Times New Roman" w:cstheme="minorHAnsi"/>
                <w:color w:val="222222"/>
                <w:lang w:eastAsia="nl-NL"/>
              </w:rPr>
            </w:pPr>
            <w:r>
              <w:rPr>
                <w:rFonts w:cstheme="minorHAnsi"/>
              </w:rPr>
              <w:t>Hoe combineren we VBS met het nieuwe programma BE.</w:t>
            </w:r>
            <w:r w:rsidR="00783B76">
              <w:rPr>
                <w:rFonts w:cstheme="minorHAnsi"/>
              </w:rPr>
              <w:t xml:space="preserve"> Voor gebruikers van BE in Balans.</w:t>
            </w:r>
          </w:p>
        </w:tc>
      </w:tr>
      <w:tr w:rsidR="009226FB" w:rsidRPr="00785BDE" w:rsidTr="005E3189">
        <w:tc>
          <w:tcPr>
            <w:tcW w:w="1993" w:type="dxa"/>
          </w:tcPr>
          <w:p w:rsidR="009226FB" w:rsidRDefault="009226FB" w:rsidP="000D10DF">
            <w:pPr>
              <w:rPr>
                <w:rFonts w:cstheme="minorHAnsi"/>
              </w:rPr>
            </w:pPr>
            <w:r>
              <w:rPr>
                <w:rFonts w:cstheme="minorHAnsi"/>
              </w:rPr>
              <w:t>?</w:t>
            </w:r>
          </w:p>
        </w:tc>
        <w:tc>
          <w:tcPr>
            <w:tcW w:w="7046" w:type="dxa"/>
          </w:tcPr>
          <w:p w:rsidR="009226FB" w:rsidRDefault="009226FB" w:rsidP="00FD0A02">
            <w:pPr>
              <w:rPr>
                <w:rFonts w:cstheme="minorHAnsi"/>
              </w:rPr>
            </w:pPr>
            <w:r>
              <w:rPr>
                <w:rFonts w:cstheme="minorHAnsi"/>
              </w:rPr>
              <w:t>Hoe combineren we VBS met het nieuwe programma BE.</w:t>
            </w:r>
          </w:p>
          <w:p w:rsidR="009226FB" w:rsidRDefault="009226FB" w:rsidP="00FD0A02">
            <w:pPr>
              <w:rPr>
                <w:rFonts w:cstheme="minorHAnsi"/>
              </w:rPr>
            </w:pPr>
            <w:r>
              <w:rPr>
                <w:rFonts w:cstheme="minorHAnsi"/>
              </w:rPr>
              <w:t>Voor gebruikers van Cumulus en gebruikers van eigen materiaal.</w:t>
            </w:r>
          </w:p>
        </w:tc>
      </w:tr>
      <w:tr w:rsidR="009226FB" w:rsidRPr="00785BDE" w:rsidTr="005E3189">
        <w:tc>
          <w:tcPr>
            <w:tcW w:w="1993" w:type="dxa"/>
          </w:tcPr>
          <w:p w:rsidR="009226FB" w:rsidRDefault="009226FB" w:rsidP="000D10DF">
            <w:pPr>
              <w:rPr>
                <w:rFonts w:cstheme="minorHAnsi"/>
              </w:rPr>
            </w:pPr>
            <w:r>
              <w:rPr>
                <w:rFonts w:cstheme="minorHAnsi"/>
              </w:rPr>
              <w:t>Kees van den Brink en Alex Slob van het Johannes Fontanus College.</w:t>
            </w:r>
          </w:p>
          <w:p w:rsidR="009226FB" w:rsidRDefault="009226FB" w:rsidP="000D10DF">
            <w:pPr>
              <w:rPr>
                <w:rFonts w:cstheme="minorHAnsi"/>
              </w:rPr>
            </w:pPr>
          </w:p>
          <w:p w:rsidR="009226FB" w:rsidRDefault="009226FB" w:rsidP="000D10DF">
            <w:pPr>
              <w:rPr>
                <w:rFonts w:cstheme="minorHAnsi"/>
              </w:rPr>
            </w:pPr>
          </w:p>
        </w:tc>
        <w:tc>
          <w:tcPr>
            <w:tcW w:w="7046" w:type="dxa"/>
          </w:tcPr>
          <w:p w:rsidR="009226FB" w:rsidRDefault="009226FB" w:rsidP="00FD0A02">
            <w:pPr>
              <w:rPr>
                <w:rFonts w:cstheme="minorHAnsi"/>
              </w:rPr>
            </w:pPr>
            <w:r>
              <w:rPr>
                <w:rFonts w:cstheme="minorHAnsi"/>
              </w:rPr>
              <w:t>Hoe combineren we VBS met het nieuwe programma BE.</w:t>
            </w:r>
          </w:p>
          <w:p w:rsidR="009226FB" w:rsidRDefault="00783B76" w:rsidP="00FD0A02">
            <w:pPr>
              <w:rPr>
                <w:rFonts w:cstheme="minorHAnsi"/>
              </w:rPr>
            </w:pPr>
            <w:r>
              <w:rPr>
                <w:rFonts w:cstheme="minorHAnsi"/>
              </w:rPr>
              <w:t>Voor docenten BE die de methode Stoffels gebruiken.</w:t>
            </w:r>
          </w:p>
          <w:p w:rsidR="009226FB" w:rsidRDefault="009226FB" w:rsidP="00FD0A02">
            <w:pPr>
              <w:rPr>
                <w:rFonts w:cstheme="minorHAnsi"/>
              </w:rPr>
            </w:pPr>
          </w:p>
          <w:p w:rsidR="00B3757D" w:rsidRDefault="00B3757D" w:rsidP="00B3757D">
            <w:r>
              <w:t>Maken van praktische opdracht ‘</w:t>
            </w:r>
            <w:proofErr w:type="spellStart"/>
            <w:r>
              <w:t>onderneminsgplan</w:t>
            </w:r>
            <w:proofErr w:type="spellEnd"/>
            <w:r>
              <w:t>’</w:t>
            </w:r>
          </w:p>
          <w:p w:rsidR="00B3757D" w:rsidRDefault="00B3757D" w:rsidP="00B3757D">
            <w:r>
              <w:t>daarin zetten ze drie lesbrieven in:</w:t>
            </w:r>
          </w:p>
          <w:p w:rsidR="00B3757D" w:rsidRDefault="00B3757D" w:rsidP="00B3757D">
            <w:pPr>
              <w:pStyle w:val="Lijstalinea"/>
              <w:numPr>
                <w:ilvl w:val="0"/>
                <w:numId w:val="12"/>
              </w:numPr>
            </w:pPr>
            <w:r>
              <w:t>onderneem het zelf (1)</w:t>
            </w:r>
          </w:p>
          <w:p w:rsidR="00B3757D" w:rsidRDefault="00B3757D" w:rsidP="00B3757D">
            <w:pPr>
              <w:pStyle w:val="Lijstalinea"/>
              <w:numPr>
                <w:ilvl w:val="0"/>
                <w:numId w:val="12"/>
              </w:numPr>
            </w:pPr>
            <w:r>
              <w:t>marktverovering (2)</w:t>
            </w:r>
          </w:p>
          <w:p w:rsidR="00B3757D" w:rsidRDefault="00B3757D" w:rsidP="00B3757D">
            <w:pPr>
              <w:pStyle w:val="Lijstalinea"/>
              <w:numPr>
                <w:ilvl w:val="0"/>
                <w:numId w:val="12"/>
              </w:numPr>
            </w:pPr>
            <w:r>
              <w:t>circulair ondernemen</w:t>
            </w:r>
          </w:p>
          <w:p w:rsidR="00B3757D" w:rsidRDefault="00B3757D" w:rsidP="00B3757D">
            <w:r>
              <w:t>leerlingen hoeven dan niet de opdrachten van deze lesbrieven te maken. Wel theorietoets over de lesbrieven 1 en 2.</w:t>
            </w:r>
          </w:p>
          <w:p w:rsidR="00B3757D" w:rsidRDefault="00B3757D" w:rsidP="00B3757D"/>
          <w:p w:rsidR="00B3757D" w:rsidRDefault="00B3757D" w:rsidP="00B3757D">
            <w:r>
              <w:t>Wel praktische opdracht marktverovering en daarbij niet alle opdrachten uit de lesbrief maken.</w:t>
            </w:r>
          </w:p>
          <w:p w:rsidR="00B3757D" w:rsidRDefault="00B3757D" w:rsidP="00B3757D"/>
          <w:p w:rsidR="00B3757D" w:rsidRDefault="00B3757D" w:rsidP="00B3757D">
            <w:r>
              <w:t>Onderdelen die alleen SE zijn in één gastles aanbieden en verslag laten schrijven als portfolio-opdracht voor schoolexamen.</w:t>
            </w:r>
          </w:p>
          <w:p w:rsidR="00B3757D" w:rsidRDefault="00B3757D" w:rsidP="00B3757D"/>
          <w:p w:rsidR="00B3757D" w:rsidRDefault="00B3757D" w:rsidP="00B3757D">
            <w:r>
              <w:t>In derdeklas marketingplan laten maken.</w:t>
            </w:r>
          </w:p>
          <w:p w:rsidR="00B3757D" w:rsidRDefault="00B3757D" w:rsidP="00B3757D">
            <w:r>
              <w:t>Basiskennis Ondernemen via Associatie (daarin zitten lesbrieven marktverovering en personeelsbeleid en interne organisatie impliciet verwerkt) in havo 4 behandelen.</w:t>
            </w:r>
          </w:p>
          <w:p w:rsidR="00B3757D" w:rsidRPr="00B3757D" w:rsidRDefault="00B3757D" w:rsidP="00FD0A02">
            <w:r>
              <w:lastRenderedPageBreak/>
              <w:t>Eventuele gastsprekers uitnodigen voor bepaalde lesbrieven.</w:t>
            </w:r>
          </w:p>
        </w:tc>
      </w:tr>
      <w:tr w:rsidR="009226FB" w:rsidRPr="00785BDE" w:rsidTr="005E3189">
        <w:tc>
          <w:tcPr>
            <w:tcW w:w="1993" w:type="dxa"/>
          </w:tcPr>
          <w:p w:rsidR="009226FB" w:rsidRDefault="009226FB" w:rsidP="000D10DF">
            <w:pPr>
              <w:rPr>
                <w:rFonts w:cstheme="minorHAnsi"/>
              </w:rPr>
            </w:pPr>
            <w:r>
              <w:rPr>
                <w:rFonts w:cstheme="minorHAnsi"/>
              </w:rPr>
              <w:lastRenderedPageBreak/>
              <w:t>Joke Trappel en Arjan de Ruijter</w:t>
            </w:r>
          </w:p>
          <w:p w:rsidR="005E3189" w:rsidRDefault="005E3189" w:rsidP="000D10DF">
            <w:pPr>
              <w:rPr>
                <w:rFonts w:cstheme="minorHAnsi"/>
              </w:rPr>
            </w:pPr>
          </w:p>
          <w:p w:rsidR="005E3189" w:rsidRDefault="005E3189" w:rsidP="005E3189">
            <w:pPr>
              <w:rPr>
                <w:rFonts w:cstheme="minorHAnsi"/>
              </w:rPr>
            </w:pPr>
            <w:r>
              <w:rPr>
                <w:rFonts w:cstheme="minorHAnsi"/>
              </w:rPr>
              <w:t xml:space="preserve">De nieuwe leerweg, </w:t>
            </w:r>
            <w:proofErr w:type="spellStart"/>
            <w:r>
              <w:rPr>
                <w:rFonts w:cstheme="minorHAnsi"/>
              </w:rPr>
              <w:t>vmbo</w:t>
            </w:r>
            <w:proofErr w:type="spellEnd"/>
            <w:r>
              <w:rPr>
                <w:rFonts w:cstheme="minorHAnsi"/>
              </w:rPr>
              <w:t xml:space="preserve"> </w:t>
            </w:r>
            <w:proofErr w:type="spellStart"/>
            <w:r>
              <w:rPr>
                <w:rFonts w:cstheme="minorHAnsi"/>
              </w:rPr>
              <w:t>gtl</w:t>
            </w:r>
            <w:proofErr w:type="spellEnd"/>
          </w:p>
          <w:p w:rsidR="005E3189" w:rsidRDefault="005E3189" w:rsidP="005E3189">
            <w:pPr>
              <w:rPr>
                <w:rFonts w:cstheme="minorHAnsi"/>
              </w:rPr>
            </w:pPr>
          </w:p>
          <w:p w:rsidR="005E3189" w:rsidRDefault="005E3189" w:rsidP="005E3189">
            <w:pPr>
              <w:rPr>
                <w:rFonts w:cstheme="minorHAnsi"/>
              </w:rPr>
            </w:pPr>
            <w:r>
              <w:rPr>
                <w:rFonts w:cstheme="minorHAnsi"/>
              </w:rPr>
              <w:t>Zie ook PP</w:t>
            </w:r>
          </w:p>
          <w:p w:rsidR="005E3189" w:rsidRDefault="005E3189" w:rsidP="000D10DF">
            <w:pPr>
              <w:rPr>
                <w:rFonts w:cstheme="minorHAnsi"/>
              </w:rPr>
            </w:pPr>
          </w:p>
          <w:p w:rsidR="009226FB" w:rsidRDefault="009226FB" w:rsidP="000D10DF">
            <w:pPr>
              <w:rPr>
                <w:rFonts w:cstheme="minorHAnsi"/>
              </w:rPr>
            </w:pPr>
          </w:p>
        </w:tc>
        <w:tc>
          <w:tcPr>
            <w:tcW w:w="7046" w:type="dxa"/>
          </w:tcPr>
          <w:p w:rsidR="005E3189" w:rsidRDefault="005E3189" w:rsidP="005E3189">
            <w:r>
              <w:t>Prima ontvangst van de presentatie. Na een rondje achtergrond van de deelnemers bleek dat de meesten nog weinig informatie hadden, sommige scholen zijn al wel bezig met nadenken over een mogelijke inrichting van die Nieuwe Leerweg. De meesten waren docenten TL.</w:t>
            </w:r>
          </w:p>
          <w:p w:rsidR="005E3189" w:rsidRDefault="005E3189" w:rsidP="005E3189">
            <w:r>
              <w:t>Velen kwamen af op de extra informatie over wat er gaat komen.</w:t>
            </w:r>
          </w:p>
          <w:p w:rsidR="005E3189" w:rsidRDefault="005E3189" w:rsidP="005E3189">
            <w:r>
              <w:t>Belangrijk vonden ze dat er een mogelijkheid om de praktische component economische gericht in te kunnen vullen, zoals een uitgebreide vorm zoals ze dat nu doen met de invulling van de VBS, maar dan nog aangevuld met aansluitende theorie.</w:t>
            </w:r>
          </w:p>
          <w:p w:rsidR="005E3189" w:rsidRDefault="005E3189" w:rsidP="005E3189">
            <w:r>
              <w:t>Maar zoals uit de sheets blijkt is er nog veel onzeker , er is een concept kader maar dat is volgens de deelnemers nog vaag en verre van compleet.</w:t>
            </w:r>
          </w:p>
          <w:p w:rsidR="005E3189" w:rsidRDefault="005E3189" w:rsidP="005E3189">
            <w:r>
              <w:t xml:space="preserve">Door de </w:t>
            </w:r>
            <w:proofErr w:type="spellStart"/>
            <w:r>
              <w:t>pilots</w:t>
            </w:r>
            <w:proofErr w:type="spellEnd"/>
            <w:r>
              <w:t xml:space="preserve"> die nu gestart zijn, lijkt het wel of de commissie die zich met de ontwikkelingen bezig houdt, meer gericht is op T&amp;T en D&amp;P.</w:t>
            </w:r>
          </w:p>
          <w:p w:rsidR="005E3189" w:rsidRDefault="005E3189" w:rsidP="005E3189">
            <w:r>
              <w:t>Daarom is het goed om ook invloed aan te wenden om een economisch gerichte praktijkcomponent, zoals de VECON werkgroep dat gaat ontwikkelen, te promoten.</w:t>
            </w:r>
          </w:p>
          <w:p w:rsidR="009226FB" w:rsidRPr="005E3189" w:rsidRDefault="005E3189" w:rsidP="008861FF">
            <w:r>
              <w:t>Ook om het concept kader zo aan te vullen met ondernemerschap en ondernemendheid, dat ontbreekt nu in het huidige concept kader.</w:t>
            </w:r>
            <w:bookmarkStart w:id="0" w:name="_GoBack"/>
            <w:bookmarkEnd w:id="0"/>
          </w:p>
        </w:tc>
      </w:tr>
      <w:tr w:rsidR="009226FB" w:rsidRPr="00785BDE" w:rsidTr="005E3189">
        <w:tc>
          <w:tcPr>
            <w:tcW w:w="1993" w:type="dxa"/>
          </w:tcPr>
          <w:p w:rsidR="009226FB" w:rsidRDefault="009226FB" w:rsidP="000D10DF">
            <w:pPr>
              <w:rPr>
                <w:rFonts w:cstheme="minorHAnsi"/>
              </w:rPr>
            </w:pPr>
            <w:r>
              <w:rPr>
                <w:rFonts w:cstheme="minorHAnsi"/>
              </w:rPr>
              <w:t>VBS</w:t>
            </w:r>
          </w:p>
          <w:p w:rsidR="009226FB" w:rsidRDefault="009226FB" w:rsidP="000D10DF">
            <w:pPr>
              <w:rPr>
                <w:rFonts w:cstheme="minorHAnsi"/>
              </w:rPr>
            </w:pPr>
            <w:r>
              <w:rPr>
                <w:rFonts w:cstheme="minorHAnsi"/>
              </w:rPr>
              <w:t>Jeannet Hommel en/of Henk Paul Hegeman</w:t>
            </w:r>
          </w:p>
          <w:p w:rsidR="009226FB" w:rsidRDefault="009226FB" w:rsidP="00783B76">
            <w:pPr>
              <w:rPr>
                <w:rFonts w:cstheme="minorHAnsi"/>
              </w:rPr>
            </w:pPr>
          </w:p>
        </w:tc>
        <w:tc>
          <w:tcPr>
            <w:tcW w:w="7046" w:type="dxa"/>
          </w:tcPr>
          <w:p w:rsidR="009226FB" w:rsidRDefault="009226FB" w:rsidP="008861FF">
            <w:pPr>
              <w:rPr>
                <w:rFonts w:cstheme="minorHAnsi"/>
              </w:rPr>
            </w:pPr>
            <w:r>
              <w:rPr>
                <w:rFonts w:cstheme="minorHAnsi"/>
              </w:rPr>
              <w:t>De Stichting VBS heeft een project toegewezen gekregen bij 02Lab, een organisatie die voor min EZ en min OCW actief is rond ondernemerschap (in het onderwijs).</w:t>
            </w:r>
          </w:p>
          <w:p w:rsidR="009226FB" w:rsidRPr="00AE708C" w:rsidRDefault="009226FB" w:rsidP="00324CBB">
            <w:pPr>
              <w:rPr>
                <w:rFonts w:cstheme="minorHAnsi"/>
              </w:rPr>
            </w:pPr>
            <w:r>
              <w:rPr>
                <w:rFonts w:cstheme="minorHAnsi"/>
              </w:rPr>
              <w:t>Deze gesprekstafel is bedoeld om informatie te geven over het project en gegevens te noteren van scholen die mee willen doen omdat zij goede ervaringen hebben in te brengen.</w:t>
            </w:r>
          </w:p>
        </w:tc>
      </w:tr>
    </w:tbl>
    <w:p w:rsidR="002825E7" w:rsidRDefault="00532A7C" w:rsidP="002825E7">
      <w:pPr>
        <w:spacing w:before="100" w:beforeAutospacing="1" w:after="100" w:afterAutospacing="1" w:line="186" w:lineRule="atLeast"/>
        <w:outlineLvl w:val="2"/>
        <w:rPr>
          <w:rFonts w:cstheme="minorHAnsi"/>
        </w:rPr>
      </w:pPr>
      <w:r>
        <w:rPr>
          <w:rFonts w:cstheme="minorHAnsi"/>
        </w:rPr>
        <w:t xml:space="preserve">Op de informatiemarkt </w:t>
      </w:r>
      <w:r w:rsidR="00783B76">
        <w:rPr>
          <w:rFonts w:cstheme="minorHAnsi"/>
        </w:rPr>
        <w:t>stonden</w:t>
      </w:r>
      <w:r>
        <w:rPr>
          <w:rFonts w:cstheme="minorHAnsi"/>
        </w:rPr>
        <w:t xml:space="preserve"> de volgende organisaties: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Noordhoff</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Van Vlimmeren</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Stoffels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Cumulus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Edu Actief</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Start Circulair</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Jan Fokke Oosterhof</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Darell</w:t>
      </w:r>
      <w:proofErr w:type="spellEnd"/>
      <w:r w:rsidRPr="00B64270">
        <w:rPr>
          <w:rFonts w:eastAsia="Times New Roman" w:cstheme="minorHAnsi"/>
          <w:bCs/>
          <w:spacing w:val="3"/>
          <w:lang w:eastAsia="nl-NL"/>
        </w:rPr>
        <w:t xml:space="preserve"> Education</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Bitt</w:t>
      </w:r>
      <w:proofErr w:type="spellEnd"/>
      <w:r w:rsidRPr="00B64270">
        <w:rPr>
          <w:rFonts w:eastAsia="Times New Roman" w:cstheme="minorHAnsi"/>
          <w:bCs/>
          <w:spacing w:val="3"/>
          <w:lang w:eastAsia="nl-NL"/>
        </w:rPr>
        <w:t xml:space="preserve"> </w:t>
      </w:r>
      <w:proofErr w:type="spellStart"/>
      <w:r w:rsidRPr="00B64270">
        <w:rPr>
          <w:rFonts w:eastAsia="Times New Roman" w:cstheme="minorHAnsi"/>
          <w:bCs/>
          <w:spacing w:val="3"/>
          <w:lang w:eastAsia="nl-NL"/>
        </w:rPr>
        <w:t>Press</w:t>
      </w:r>
      <w:proofErr w:type="spellEnd"/>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Day for Change</w:t>
      </w:r>
    </w:p>
    <w:p w:rsidR="00BF31CF" w:rsidRPr="00B64270" w:rsidRDefault="00BF31CF"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Qredits</w:t>
      </w:r>
      <w:proofErr w:type="spellEnd"/>
      <w:r w:rsidRPr="00B64270">
        <w:rPr>
          <w:rFonts w:eastAsia="Times New Roman" w:cstheme="minorHAnsi"/>
          <w:bCs/>
          <w:spacing w:val="3"/>
          <w:lang w:eastAsia="nl-NL"/>
        </w:rPr>
        <w:t>/Eigen Baas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Plaza</w:t>
      </w:r>
      <w:proofErr w:type="spellEnd"/>
      <w:r w:rsidRPr="00B64270">
        <w:rPr>
          <w:rFonts w:eastAsia="Times New Roman" w:cstheme="minorHAnsi"/>
          <w:bCs/>
          <w:spacing w:val="3"/>
          <w:lang w:eastAsia="nl-NL"/>
        </w:rPr>
        <w:t xml:space="preserve"> </w:t>
      </w:r>
      <w:proofErr w:type="spellStart"/>
      <w:r w:rsidRPr="00B64270">
        <w:rPr>
          <w:rFonts w:eastAsia="Times New Roman" w:cstheme="minorHAnsi"/>
          <w:bCs/>
          <w:spacing w:val="3"/>
          <w:lang w:eastAsia="nl-NL"/>
        </w:rPr>
        <w:t>Challenge</w:t>
      </w:r>
      <w:proofErr w:type="spellEnd"/>
    </w:p>
    <w:p w:rsidR="00532A7C" w:rsidRDefault="00BF31CF"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Associatie/</w:t>
      </w:r>
      <w:proofErr w:type="spellStart"/>
      <w:r w:rsidRPr="00B64270">
        <w:rPr>
          <w:rFonts w:eastAsia="Times New Roman" w:cstheme="minorHAnsi"/>
          <w:bCs/>
          <w:spacing w:val="3"/>
          <w:lang w:eastAsia="nl-NL"/>
        </w:rPr>
        <w:t>Explain</w:t>
      </w:r>
      <w:proofErr w:type="spellEnd"/>
    </w:p>
    <w:p w:rsidR="002C7FA4" w:rsidRPr="00B64270" w:rsidRDefault="002C7FA4"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Pr>
          <w:rFonts w:eastAsia="Times New Roman" w:cstheme="minorHAnsi"/>
          <w:bCs/>
          <w:spacing w:val="3"/>
          <w:lang w:eastAsia="nl-NL"/>
        </w:rPr>
        <w:t>NBA</w:t>
      </w:r>
      <w:r w:rsidR="00E059DF">
        <w:rPr>
          <w:rFonts w:eastAsia="Times New Roman" w:cstheme="minorHAnsi"/>
          <w:bCs/>
          <w:spacing w:val="3"/>
          <w:lang w:eastAsia="nl-NL"/>
        </w:rPr>
        <w:t xml:space="preserve">  </w:t>
      </w:r>
    </w:p>
    <w:p w:rsidR="00487B07" w:rsidRPr="00487B07" w:rsidRDefault="00BF31CF" w:rsidP="00E84CED">
      <w:pPr>
        <w:pStyle w:val="Lijstalinea"/>
        <w:numPr>
          <w:ilvl w:val="0"/>
          <w:numId w:val="11"/>
        </w:numPr>
        <w:spacing w:before="100" w:beforeAutospacing="1" w:after="100" w:afterAutospacing="1" w:line="186" w:lineRule="atLeast"/>
        <w:outlineLvl w:val="2"/>
        <w:rPr>
          <w:rFonts w:cstheme="minorHAnsi"/>
        </w:rPr>
      </w:pPr>
      <w:r w:rsidRPr="00487B07">
        <w:rPr>
          <w:rFonts w:eastAsia="Times New Roman" w:cstheme="minorHAnsi"/>
          <w:bCs/>
          <w:spacing w:val="3"/>
          <w:lang w:eastAsia="nl-NL"/>
        </w:rPr>
        <w:t>Vecon</w:t>
      </w:r>
    </w:p>
    <w:p w:rsidR="00783B76" w:rsidRPr="00487B07" w:rsidRDefault="00783B76" w:rsidP="00E84CED">
      <w:pPr>
        <w:pStyle w:val="Lijstalinea"/>
        <w:numPr>
          <w:ilvl w:val="0"/>
          <w:numId w:val="11"/>
        </w:numPr>
        <w:spacing w:before="100" w:beforeAutospacing="1" w:after="100" w:afterAutospacing="1" w:line="186" w:lineRule="atLeast"/>
        <w:outlineLvl w:val="2"/>
        <w:rPr>
          <w:rFonts w:cstheme="minorHAnsi"/>
        </w:rPr>
      </w:pPr>
      <w:r w:rsidRPr="00487B07">
        <w:rPr>
          <w:rFonts w:eastAsia="Times New Roman" w:cstheme="minorHAnsi"/>
          <w:bCs/>
          <w:spacing w:val="3"/>
          <w:lang w:eastAsia="nl-NL"/>
        </w:rPr>
        <w:t>Er was materiaal aanwezig van de VO-gids</w:t>
      </w:r>
    </w:p>
    <w:sectPr w:rsidR="00783B76" w:rsidRPr="00487B07"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612"/>
    <w:multiLevelType w:val="hybridMultilevel"/>
    <w:tmpl w:val="D270A084"/>
    <w:lvl w:ilvl="0" w:tplc="D50484FA">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10E20E2"/>
    <w:multiLevelType w:val="hybridMultilevel"/>
    <w:tmpl w:val="80223CB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87699F"/>
    <w:multiLevelType w:val="hybridMultilevel"/>
    <w:tmpl w:val="4CA02A72"/>
    <w:lvl w:ilvl="0" w:tplc="1E30699E">
      <w:start w:val="1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E60FEF"/>
    <w:multiLevelType w:val="hybridMultilevel"/>
    <w:tmpl w:val="3C002ABE"/>
    <w:lvl w:ilvl="0" w:tplc="B5C6DA46">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20700F"/>
    <w:multiLevelType w:val="hybridMultilevel"/>
    <w:tmpl w:val="84342068"/>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8C7063"/>
    <w:multiLevelType w:val="hybridMultilevel"/>
    <w:tmpl w:val="9EAE031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5F43FB"/>
    <w:multiLevelType w:val="hybridMultilevel"/>
    <w:tmpl w:val="5BFEB15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E244FA"/>
    <w:multiLevelType w:val="hybridMultilevel"/>
    <w:tmpl w:val="DB0C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D839F4"/>
    <w:multiLevelType w:val="hybridMultilevel"/>
    <w:tmpl w:val="26421B92"/>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08F76CB"/>
    <w:multiLevelType w:val="multilevel"/>
    <w:tmpl w:val="3C90D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69E4D48"/>
    <w:multiLevelType w:val="hybridMultilevel"/>
    <w:tmpl w:val="AE6E403A"/>
    <w:lvl w:ilvl="0" w:tplc="E49A70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7"/>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AB4864"/>
    <w:rsid w:val="00006AFA"/>
    <w:rsid w:val="00013AE5"/>
    <w:rsid w:val="00020D18"/>
    <w:rsid w:val="0002393E"/>
    <w:rsid w:val="0003324C"/>
    <w:rsid w:val="000462CA"/>
    <w:rsid w:val="000472AE"/>
    <w:rsid w:val="00053C89"/>
    <w:rsid w:val="00055D6A"/>
    <w:rsid w:val="000578A0"/>
    <w:rsid w:val="000657DC"/>
    <w:rsid w:val="00085A44"/>
    <w:rsid w:val="000B70D7"/>
    <w:rsid w:val="000C461A"/>
    <w:rsid w:val="000D10DF"/>
    <w:rsid w:val="000F1E10"/>
    <w:rsid w:val="000F4CD2"/>
    <w:rsid w:val="0011055E"/>
    <w:rsid w:val="0013066B"/>
    <w:rsid w:val="00142ED3"/>
    <w:rsid w:val="0016015C"/>
    <w:rsid w:val="00161872"/>
    <w:rsid w:val="00161EC8"/>
    <w:rsid w:val="00164A04"/>
    <w:rsid w:val="0016571D"/>
    <w:rsid w:val="00175523"/>
    <w:rsid w:val="00187EB6"/>
    <w:rsid w:val="001F577C"/>
    <w:rsid w:val="0020364E"/>
    <w:rsid w:val="0022750F"/>
    <w:rsid w:val="00234BE3"/>
    <w:rsid w:val="00280263"/>
    <w:rsid w:val="0028030B"/>
    <w:rsid w:val="002825E7"/>
    <w:rsid w:val="00287480"/>
    <w:rsid w:val="0029322E"/>
    <w:rsid w:val="00296006"/>
    <w:rsid w:val="002A572D"/>
    <w:rsid w:val="002B3CE9"/>
    <w:rsid w:val="002B575C"/>
    <w:rsid w:val="002C323E"/>
    <w:rsid w:val="002C7FA4"/>
    <w:rsid w:val="002D6FE0"/>
    <w:rsid w:val="002E3B97"/>
    <w:rsid w:val="0031164D"/>
    <w:rsid w:val="00324CBB"/>
    <w:rsid w:val="00341017"/>
    <w:rsid w:val="00341263"/>
    <w:rsid w:val="0035739C"/>
    <w:rsid w:val="00371D45"/>
    <w:rsid w:val="003B35D3"/>
    <w:rsid w:val="003B7173"/>
    <w:rsid w:val="003C12A3"/>
    <w:rsid w:val="003C34DA"/>
    <w:rsid w:val="003E1EF4"/>
    <w:rsid w:val="003E7148"/>
    <w:rsid w:val="003F311F"/>
    <w:rsid w:val="003F67CC"/>
    <w:rsid w:val="00400421"/>
    <w:rsid w:val="00430F59"/>
    <w:rsid w:val="0044143A"/>
    <w:rsid w:val="00447449"/>
    <w:rsid w:val="0046655C"/>
    <w:rsid w:val="00475494"/>
    <w:rsid w:val="00487B07"/>
    <w:rsid w:val="00487C30"/>
    <w:rsid w:val="004B590C"/>
    <w:rsid w:val="004C04D6"/>
    <w:rsid w:val="004D69A8"/>
    <w:rsid w:val="004F4900"/>
    <w:rsid w:val="00532A7C"/>
    <w:rsid w:val="00542995"/>
    <w:rsid w:val="0057559E"/>
    <w:rsid w:val="00576DAD"/>
    <w:rsid w:val="005818DF"/>
    <w:rsid w:val="0059709E"/>
    <w:rsid w:val="005C5DB6"/>
    <w:rsid w:val="005E0FB8"/>
    <w:rsid w:val="005E3189"/>
    <w:rsid w:val="005E351F"/>
    <w:rsid w:val="005F3157"/>
    <w:rsid w:val="00627F43"/>
    <w:rsid w:val="00633E9A"/>
    <w:rsid w:val="00636352"/>
    <w:rsid w:val="0064080B"/>
    <w:rsid w:val="006413DA"/>
    <w:rsid w:val="006477A6"/>
    <w:rsid w:val="0069226E"/>
    <w:rsid w:val="00693033"/>
    <w:rsid w:val="0069435F"/>
    <w:rsid w:val="006B5391"/>
    <w:rsid w:val="006D55D3"/>
    <w:rsid w:val="006F22B3"/>
    <w:rsid w:val="00722F25"/>
    <w:rsid w:val="00732A38"/>
    <w:rsid w:val="00744050"/>
    <w:rsid w:val="00772CD4"/>
    <w:rsid w:val="00783B76"/>
    <w:rsid w:val="00785BDE"/>
    <w:rsid w:val="00790544"/>
    <w:rsid w:val="007A0009"/>
    <w:rsid w:val="007A5223"/>
    <w:rsid w:val="007C60D9"/>
    <w:rsid w:val="007D1638"/>
    <w:rsid w:val="007F2FBD"/>
    <w:rsid w:val="00803F64"/>
    <w:rsid w:val="008108C2"/>
    <w:rsid w:val="008363C6"/>
    <w:rsid w:val="00837E2E"/>
    <w:rsid w:val="00842EB4"/>
    <w:rsid w:val="008577EE"/>
    <w:rsid w:val="008861FF"/>
    <w:rsid w:val="008A05DC"/>
    <w:rsid w:val="008A6267"/>
    <w:rsid w:val="008A6940"/>
    <w:rsid w:val="008B2EF6"/>
    <w:rsid w:val="008E50AC"/>
    <w:rsid w:val="008F0997"/>
    <w:rsid w:val="0090718E"/>
    <w:rsid w:val="009175D1"/>
    <w:rsid w:val="009226FB"/>
    <w:rsid w:val="00936980"/>
    <w:rsid w:val="00941981"/>
    <w:rsid w:val="00943916"/>
    <w:rsid w:val="009501CD"/>
    <w:rsid w:val="009614B2"/>
    <w:rsid w:val="00976AFF"/>
    <w:rsid w:val="00980CA6"/>
    <w:rsid w:val="00983E51"/>
    <w:rsid w:val="009850FF"/>
    <w:rsid w:val="009B356B"/>
    <w:rsid w:val="00A2589B"/>
    <w:rsid w:val="00A34DFA"/>
    <w:rsid w:val="00A44026"/>
    <w:rsid w:val="00A53405"/>
    <w:rsid w:val="00A63BC9"/>
    <w:rsid w:val="00A653C2"/>
    <w:rsid w:val="00AB2889"/>
    <w:rsid w:val="00AB4864"/>
    <w:rsid w:val="00AC4A9C"/>
    <w:rsid w:val="00AD5814"/>
    <w:rsid w:val="00AE322A"/>
    <w:rsid w:val="00AE708C"/>
    <w:rsid w:val="00B01BEB"/>
    <w:rsid w:val="00B17172"/>
    <w:rsid w:val="00B3757D"/>
    <w:rsid w:val="00B37AED"/>
    <w:rsid w:val="00B64270"/>
    <w:rsid w:val="00B70F5C"/>
    <w:rsid w:val="00B87E0A"/>
    <w:rsid w:val="00BA571A"/>
    <w:rsid w:val="00BC7B92"/>
    <w:rsid w:val="00BE29BA"/>
    <w:rsid w:val="00BF31CF"/>
    <w:rsid w:val="00C07CA2"/>
    <w:rsid w:val="00C14A96"/>
    <w:rsid w:val="00C156BC"/>
    <w:rsid w:val="00C4280E"/>
    <w:rsid w:val="00C57BD1"/>
    <w:rsid w:val="00C82CA5"/>
    <w:rsid w:val="00C9779B"/>
    <w:rsid w:val="00C97FC4"/>
    <w:rsid w:val="00CA1152"/>
    <w:rsid w:val="00CA6C66"/>
    <w:rsid w:val="00CB7D83"/>
    <w:rsid w:val="00CC2595"/>
    <w:rsid w:val="00CC408D"/>
    <w:rsid w:val="00CC4B79"/>
    <w:rsid w:val="00CC68D4"/>
    <w:rsid w:val="00D46827"/>
    <w:rsid w:val="00D65250"/>
    <w:rsid w:val="00D65693"/>
    <w:rsid w:val="00D6600E"/>
    <w:rsid w:val="00D81FFA"/>
    <w:rsid w:val="00D970DA"/>
    <w:rsid w:val="00DA66D7"/>
    <w:rsid w:val="00DC5ED3"/>
    <w:rsid w:val="00E059DF"/>
    <w:rsid w:val="00E26EEF"/>
    <w:rsid w:val="00E37192"/>
    <w:rsid w:val="00E640E5"/>
    <w:rsid w:val="00E65069"/>
    <w:rsid w:val="00E726DF"/>
    <w:rsid w:val="00E84CED"/>
    <w:rsid w:val="00E87B81"/>
    <w:rsid w:val="00E90C73"/>
    <w:rsid w:val="00EB34E9"/>
    <w:rsid w:val="00EC7F14"/>
    <w:rsid w:val="00EE5861"/>
    <w:rsid w:val="00F168FE"/>
    <w:rsid w:val="00F531BE"/>
    <w:rsid w:val="00F646E3"/>
    <w:rsid w:val="00F6744C"/>
    <w:rsid w:val="00F6780F"/>
    <w:rsid w:val="00F733B5"/>
    <w:rsid w:val="00F939BC"/>
    <w:rsid w:val="00F95832"/>
    <w:rsid w:val="00FA38AF"/>
    <w:rsid w:val="00FB3A74"/>
    <w:rsid w:val="00FD0A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paragraph" w:styleId="Kop3">
    <w:name w:val="heading 3"/>
    <w:basedOn w:val="Standaard"/>
    <w:link w:val="Kop3Char"/>
    <w:uiPriority w:val="9"/>
    <w:qFormat/>
    <w:rsid w:val="002825E7"/>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4864"/>
    <w:pPr>
      <w:ind w:left="720"/>
      <w:contextualSpacing/>
    </w:pPr>
  </w:style>
  <w:style w:type="table" w:styleId="Tabelraster">
    <w:name w:val="Table Grid"/>
    <w:basedOn w:val="Standaardtabel"/>
    <w:uiPriority w:val="59"/>
    <w:rsid w:val="00280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link w:val="TekstzonderopmaakChar"/>
    <w:uiPriority w:val="99"/>
    <w:unhideWhenUsed/>
    <w:rsid w:val="00F6744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44C"/>
    <w:rPr>
      <w:rFonts w:ascii="Consolas" w:hAnsi="Consolas"/>
      <w:sz w:val="21"/>
      <w:szCs w:val="21"/>
    </w:rPr>
  </w:style>
  <w:style w:type="character" w:customStyle="1" w:styleId="apple-converted-space">
    <w:name w:val="apple-converted-space"/>
    <w:basedOn w:val="Standaardalinea-lettertype"/>
    <w:rsid w:val="00E640E5"/>
  </w:style>
  <w:style w:type="paragraph" w:styleId="Ballontekst">
    <w:name w:val="Balloon Text"/>
    <w:basedOn w:val="Standaard"/>
    <w:link w:val="BallontekstChar"/>
    <w:uiPriority w:val="99"/>
    <w:semiHidden/>
    <w:unhideWhenUsed/>
    <w:rsid w:val="00976AFF"/>
    <w:rPr>
      <w:rFonts w:ascii="Tahoma" w:hAnsi="Tahoma" w:cs="Tahoma"/>
      <w:sz w:val="16"/>
      <w:szCs w:val="16"/>
    </w:rPr>
  </w:style>
  <w:style w:type="character" w:customStyle="1" w:styleId="BallontekstChar">
    <w:name w:val="Ballontekst Char"/>
    <w:basedOn w:val="Standaardalinea-lettertype"/>
    <w:link w:val="Ballontekst"/>
    <w:uiPriority w:val="99"/>
    <w:semiHidden/>
    <w:rsid w:val="00976AFF"/>
    <w:rPr>
      <w:rFonts w:ascii="Tahoma" w:hAnsi="Tahoma" w:cs="Tahoma"/>
      <w:sz w:val="16"/>
      <w:szCs w:val="16"/>
    </w:rPr>
  </w:style>
  <w:style w:type="paragraph" w:styleId="Normaalweb">
    <w:name w:val="Normal (Web)"/>
    <w:basedOn w:val="Standaard"/>
    <w:uiPriority w:val="99"/>
    <w:semiHidden/>
    <w:unhideWhenUsed/>
    <w:rsid w:val="008A626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2825E7"/>
    <w:rPr>
      <w:rFonts w:ascii="Times New Roman" w:eastAsia="Times New Roman" w:hAnsi="Times New Roman" w:cs="Times New Roman"/>
      <w:b/>
      <w:bCs/>
      <w:sz w:val="27"/>
      <w:szCs w:val="27"/>
      <w:lang w:eastAsia="nl-NL"/>
    </w:rPr>
  </w:style>
  <w:style w:type="character" w:customStyle="1" w:styleId="qu">
    <w:name w:val="qu"/>
    <w:basedOn w:val="Standaardalinea-lettertype"/>
    <w:rsid w:val="002825E7"/>
  </w:style>
  <w:style w:type="character" w:customStyle="1" w:styleId="gd">
    <w:name w:val="gd"/>
    <w:basedOn w:val="Standaardalinea-lettertype"/>
    <w:rsid w:val="002825E7"/>
  </w:style>
  <w:style w:type="character" w:customStyle="1" w:styleId="go">
    <w:name w:val="go"/>
    <w:basedOn w:val="Standaardalinea-lettertype"/>
    <w:rsid w:val="002825E7"/>
  </w:style>
  <w:style w:type="character" w:styleId="Hyperlink">
    <w:name w:val="Hyperlink"/>
    <w:basedOn w:val="Standaardalinea-lettertype"/>
    <w:uiPriority w:val="99"/>
    <w:unhideWhenUsed/>
    <w:rsid w:val="002825E7"/>
    <w:rPr>
      <w:color w:val="0000FF" w:themeColor="hyperlink"/>
      <w:u w:val="single"/>
    </w:rPr>
  </w:style>
  <w:style w:type="character" w:customStyle="1" w:styleId="il">
    <w:name w:val="il"/>
    <w:basedOn w:val="Standaardalinea-lettertype"/>
    <w:rsid w:val="006F22B3"/>
  </w:style>
</w:styles>
</file>

<file path=word/webSettings.xml><?xml version="1.0" encoding="utf-8"?>
<w:webSettings xmlns:r="http://schemas.openxmlformats.org/officeDocument/2006/relationships" xmlns:w="http://schemas.openxmlformats.org/wordprocessingml/2006/main">
  <w:divs>
    <w:div w:id="41488398">
      <w:bodyDiv w:val="1"/>
      <w:marLeft w:val="0"/>
      <w:marRight w:val="0"/>
      <w:marTop w:val="0"/>
      <w:marBottom w:val="0"/>
      <w:divBdr>
        <w:top w:val="none" w:sz="0" w:space="0" w:color="auto"/>
        <w:left w:val="none" w:sz="0" w:space="0" w:color="auto"/>
        <w:bottom w:val="none" w:sz="0" w:space="0" w:color="auto"/>
        <w:right w:val="none" w:sz="0" w:space="0" w:color="auto"/>
      </w:divBdr>
    </w:div>
    <w:div w:id="116065435">
      <w:bodyDiv w:val="1"/>
      <w:marLeft w:val="0"/>
      <w:marRight w:val="0"/>
      <w:marTop w:val="0"/>
      <w:marBottom w:val="0"/>
      <w:divBdr>
        <w:top w:val="none" w:sz="0" w:space="0" w:color="auto"/>
        <w:left w:val="none" w:sz="0" w:space="0" w:color="auto"/>
        <w:bottom w:val="none" w:sz="0" w:space="0" w:color="auto"/>
        <w:right w:val="none" w:sz="0" w:space="0" w:color="auto"/>
      </w:divBdr>
      <w:divsChild>
        <w:div w:id="238487920">
          <w:marLeft w:val="0"/>
          <w:marRight w:val="0"/>
          <w:marTop w:val="0"/>
          <w:marBottom w:val="0"/>
          <w:divBdr>
            <w:top w:val="none" w:sz="0" w:space="0" w:color="auto"/>
            <w:left w:val="none" w:sz="0" w:space="0" w:color="auto"/>
            <w:bottom w:val="none" w:sz="0" w:space="0" w:color="auto"/>
            <w:right w:val="none" w:sz="0" w:space="0" w:color="auto"/>
          </w:divBdr>
        </w:div>
        <w:div w:id="442766367">
          <w:marLeft w:val="0"/>
          <w:marRight w:val="0"/>
          <w:marTop w:val="0"/>
          <w:marBottom w:val="0"/>
          <w:divBdr>
            <w:top w:val="none" w:sz="0" w:space="0" w:color="auto"/>
            <w:left w:val="none" w:sz="0" w:space="0" w:color="auto"/>
            <w:bottom w:val="none" w:sz="0" w:space="0" w:color="auto"/>
            <w:right w:val="none" w:sz="0" w:space="0" w:color="auto"/>
          </w:divBdr>
        </w:div>
        <w:div w:id="127283942">
          <w:marLeft w:val="0"/>
          <w:marRight w:val="0"/>
          <w:marTop w:val="0"/>
          <w:marBottom w:val="0"/>
          <w:divBdr>
            <w:top w:val="none" w:sz="0" w:space="0" w:color="auto"/>
            <w:left w:val="none" w:sz="0" w:space="0" w:color="auto"/>
            <w:bottom w:val="none" w:sz="0" w:space="0" w:color="auto"/>
            <w:right w:val="none" w:sz="0" w:space="0" w:color="auto"/>
          </w:divBdr>
        </w:div>
        <w:div w:id="712971315">
          <w:marLeft w:val="0"/>
          <w:marRight w:val="0"/>
          <w:marTop w:val="0"/>
          <w:marBottom w:val="0"/>
          <w:divBdr>
            <w:top w:val="none" w:sz="0" w:space="0" w:color="auto"/>
            <w:left w:val="none" w:sz="0" w:space="0" w:color="auto"/>
            <w:bottom w:val="none" w:sz="0" w:space="0" w:color="auto"/>
            <w:right w:val="none" w:sz="0" w:space="0" w:color="auto"/>
          </w:divBdr>
        </w:div>
      </w:divsChild>
    </w:div>
    <w:div w:id="510068294">
      <w:bodyDiv w:val="1"/>
      <w:marLeft w:val="0"/>
      <w:marRight w:val="0"/>
      <w:marTop w:val="0"/>
      <w:marBottom w:val="0"/>
      <w:divBdr>
        <w:top w:val="none" w:sz="0" w:space="0" w:color="auto"/>
        <w:left w:val="none" w:sz="0" w:space="0" w:color="auto"/>
        <w:bottom w:val="none" w:sz="0" w:space="0" w:color="auto"/>
        <w:right w:val="none" w:sz="0" w:space="0" w:color="auto"/>
      </w:divBdr>
      <w:divsChild>
        <w:div w:id="64646084">
          <w:marLeft w:val="0"/>
          <w:marRight w:val="0"/>
          <w:marTop w:val="0"/>
          <w:marBottom w:val="0"/>
          <w:divBdr>
            <w:top w:val="none" w:sz="0" w:space="0" w:color="auto"/>
            <w:left w:val="none" w:sz="0" w:space="0" w:color="auto"/>
            <w:bottom w:val="none" w:sz="0" w:space="0" w:color="auto"/>
            <w:right w:val="none" w:sz="0" w:space="0" w:color="auto"/>
          </w:divBdr>
        </w:div>
        <w:div w:id="1623996485">
          <w:marLeft w:val="0"/>
          <w:marRight w:val="0"/>
          <w:marTop w:val="0"/>
          <w:marBottom w:val="0"/>
          <w:divBdr>
            <w:top w:val="none" w:sz="0" w:space="0" w:color="auto"/>
            <w:left w:val="none" w:sz="0" w:space="0" w:color="auto"/>
            <w:bottom w:val="none" w:sz="0" w:space="0" w:color="auto"/>
            <w:right w:val="none" w:sz="0" w:space="0" w:color="auto"/>
          </w:divBdr>
        </w:div>
        <w:div w:id="1421485810">
          <w:marLeft w:val="0"/>
          <w:marRight w:val="0"/>
          <w:marTop w:val="0"/>
          <w:marBottom w:val="0"/>
          <w:divBdr>
            <w:top w:val="none" w:sz="0" w:space="0" w:color="auto"/>
            <w:left w:val="none" w:sz="0" w:space="0" w:color="auto"/>
            <w:bottom w:val="none" w:sz="0" w:space="0" w:color="auto"/>
            <w:right w:val="none" w:sz="0" w:space="0" w:color="auto"/>
          </w:divBdr>
        </w:div>
      </w:divsChild>
    </w:div>
    <w:div w:id="516894520">
      <w:bodyDiv w:val="1"/>
      <w:marLeft w:val="0"/>
      <w:marRight w:val="0"/>
      <w:marTop w:val="0"/>
      <w:marBottom w:val="0"/>
      <w:divBdr>
        <w:top w:val="none" w:sz="0" w:space="0" w:color="auto"/>
        <w:left w:val="none" w:sz="0" w:space="0" w:color="auto"/>
        <w:bottom w:val="none" w:sz="0" w:space="0" w:color="auto"/>
        <w:right w:val="none" w:sz="0" w:space="0" w:color="auto"/>
      </w:divBdr>
    </w:div>
    <w:div w:id="868642059">
      <w:bodyDiv w:val="1"/>
      <w:marLeft w:val="0"/>
      <w:marRight w:val="0"/>
      <w:marTop w:val="0"/>
      <w:marBottom w:val="0"/>
      <w:divBdr>
        <w:top w:val="none" w:sz="0" w:space="0" w:color="auto"/>
        <w:left w:val="none" w:sz="0" w:space="0" w:color="auto"/>
        <w:bottom w:val="none" w:sz="0" w:space="0" w:color="auto"/>
        <w:right w:val="none" w:sz="0" w:space="0" w:color="auto"/>
      </w:divBdr>
    </w:div>
    <w:div w:id="988554650">
      <w:bodyDiv w:val="1"/>
      <w:marLeft w:val="0"/>
      <w:marRight w:val="0"/>
      <w:marTop w:val="0"/>
      <w:marBottom w:val="0"/>
      <w:divBdr>
        <w:top w:val="none" w:sz="0" w:space="0" w:color="auto"/>
        <w:left w:val="none" w:sz="0" w:space="0" w:color="auto"/>
        <w:bottom w:val="none" w:sz="0" w:space="0" w:color="auto"/>
        <w:right w:val="none" w:sz="0" w:space="0" w:color="auto"/>
      </w:divBdr>
    </w:div>
    <w:div w:id="1001810431">
      <w:bodyDiv w:val="1"/>
      <w:marLeft w:val="0"/>
      <w:marRight w:val="0"/>
      <w:marTop w:val="0"/>
      <w:marBottom w:val="0"/>
      <w:divBdr>
        <w:top w:val="none" w:sz="0" w:space="0" w:color="auto"/>
        <w:left w:val="none" w:sz="0" w:space="0" w:color="auto"/>
        <w:bottom w:val="none" w:sz="0" w:space="0" w:color="auto"/>
        <w:right w:val="none" w:sz="0" w:space="0" w:color="auto"/>
      </w:divBdr>
    </w:div>
    <w:div w:id="1021275540">
      <w:bodyDiv w:val="1"/>
      <w:marLeft w:val="0"/>
      <w:marRight w:val="0"/>
      <w:marTop w:val="0"/>
      <w:marBottom w:val="0"/>
      <w:divBdr>
        <w:top w:val="none" w:sz="0" w:space="0" w:color="auto"/>
        <w:left w:val="none" w:sz="0" w:space="0" w:color="auto"/>
        <w:bottom w:val="none" w:sz="0" w:space="0" w:color="auto"/>
        <w:right w:val="none" w:sz="0" w:space="0" w:color="auto"/>
      </w:divBdr>
    </w:div>
    <w:div w:id="1049915251">
      <w:bodyDiv w:val="1"/>
      <w:marLeft w:val="0"/>
      <w:marRight w:val="0"/>
      <w:marTop w:val="0"/>
      <w:marBottom w:val="0"/>
      <w:divBdr>
        <w:top w:val="none" w:sz="0" w:space="0" w:color="auto"/>
        <w:left w:val="none" w:sz="0" w:space="0" w:color="auto"/>
        <w:bottom w:val="none" w:sz="0" w:space="0" w:color="auto"/>
        <w:right w:val="none" w:sz="0" w:space="0" w:color="auto"/>
      </w:divBdr>
    </w:div>
    <w:div w:id="1082601862">
      <w:bodyDiv w:val="1"/>
      <w:marLeft w:val="0"/>
      <w:marRight w:val="0"/>
      <w:marTop w:val="0"/>
      <w:marBottom w:val="0"/>
      <w:divBdr>
        <w:top w:val="none" w:sz="0" w:space="0" w:color="auto"/>
        <w:left w:val="none" w:sz="0" w:space="0" w:color="auto"/>
        <w:bottom w:val="none" w:sz="0" w:space="0" w:color="auto"/>
        <w:right w:val="none" w:sz="0" w:space="0" w:color="auto"/>
      </w:divBdr>
    </w:div>
    <w:div w:id="1181553391">
      <w:bodyDiv w:val="1"/>
      <w:marLeft w:val="0"/>
      <w:marRight w:val="0"/>
      <w:marTop w:val="0"/>
      <w:marBottom w:val="0"/>
      <w:divBdr>
        <w:top w:val="none" w:sz="0" w:space="0" w:color="auto"/>
        <w:left w:val="none" w:sz="0" w:space="0" w:color="auto"/>
        <w:bottom w:val="none" w:sz="0" w:space="0" w:color="auto"/>
        <w:right w:val="none" w:sz="0" w:space="0" w:color="auto"/>
      </w:divBdr>
    </w:div>
    <w:div w:id="1447777143">
      <w:bodyDiv w:val="1"/>
      <w:marLeft w:val="0"/>
      <w:marRight w:val="0"/>
      <w:marTop w:val="0"/>
      <w:marBottom w:val="0"/>
      <w:divBdr>
        <w:top w:val="none" w:sz="0" w:space="0" w:color="auto"/>
        <w:left w:val="none" w:sz="0" w:space="0" w:color="auto"/>
        <w:bottom w:val="none" w:sz="0" w:space="0" w:color="auto"/>
        <w:right w:val="none" w:sz="0" w:space="0" w:color="auto"/>
      </w:divBdr>
    </w:div>
    <w:div w:id="1564369676">
      <w:bodyDiv w:val="1"/>
      <w:marLeft w:val="0"/>
      <w:marRight w:val="0"/>
      <w:marTop w:val="0"/>
      <w:marBottom w:val="0"/>
      <w:divBdr>
        <w:top w:val="none" w:sz="0" w:space="0" w:color="auto"/>
        <w:left w:val="none" w:sz="0" w:space="0" w:color="auto"/>
        <w:bottom w:val="none" w:sz="0" w:space="0" w:color="auto"/>
        <w:right w:val="none" w:sz="0" w:space="0" w:color="auto"/>
      </w:divBdr>
    </w:div>
    <w:div w:id="1680964315">
      <w:bodyDiv w:val="1"/>
      <w:marLeft w:val="0"/>
      <w:marRight w:val="0"/>
      <w:marTop w:val="0"/>
      <w:marBottom w:val="0"/>
      <w:divBdr>
        <w:top w:val="none" w:sz="0" w:space="0" w:color="auto"/>
        <w:left w:val="none" w:sz="0" w:space="0" w:color="auto"/>
        <w:bottom w:val="none" w:sz="0" w:space="0" w:color="auto"/>
        <w:right w:val="none" w:sz="0" w:space="0" w:color="auto"/>
      </w:divBdr>
      <w:divsChild>
        <w:div w:id="164708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95939">
              <w:marLeft w:val="0"/>
              <w:marRight w:val="0"/>
              <w:marTop w:val="0"/>
              <w:marBottom w:val="0"/>
              <w:divBdr>
                <w:top w:val="none" w:sz="0" w:space="0" w:color="auto"/>
                <w:left w:val="none" w:sz="0" w:space="0" w:color="auto"/>
                <w:bottom w:val="none" w:sz="0" w:space="0" w:color="auto"/>
                <w:right w:val="none" w:sz="0" w:space="0" w:color="auto"/>
              </w:divBdr>
              <w:divsChild>
                <w:div w:id="1312559358">
                  <w:marLeft w:val="0"/>
                  <w:marRight w:val="0"/>
                  <w:marTop w:val="0"/>
                  <w:marBottom w:val="0"/>
                  <w:divBdr>
                    <w:top w:val="none" w:sz="0" w:space="0" w:color="auto"/>
                    <w:left w:val="none" w:sz="0" w:space="0" w:color="auto"/>
                    <w:bottom w:val="none" w:sz="0" w:space="0" w:color="auto"/>
                    <w:right w:val="none" w:sz="0" w:space="0" w:color="auto"/>
                  </w:divBdr>
                  <w:divsChild>
                    <w:div w:id="9556157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08936221">
                          <w:marLeft w:val="0"/>
                          <w:marRight w:val="0"/>
                          <w:marTop w:val="0"/>
                          <w:marBottom w:val="0"/>
                          <w:divBdr>
                            <w:top w:val="none" w:sz="0" w:space="0" w:color="auto"/>
                            <w:left w:val="none" w:sz="0" w:space="0" w:color="auto"/>
                            <w:bottom w:val="none" w:sz="0" w:space="0" w:color="auto"/>
                            <w:right w:val="none" w:sz="0" w:space="0" w:color="auto"/>
                          </w:divBdr>
                          <w:divsChild>
                            <w:div w:id="15248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1680">
      <w:bodyDiv w:val="1"/>
      <w:marLeft w:val="0"/>
      <w:marRight w:val="0"/>
      <w:marTop w:val="0"/>
      <w:marBottom w:val="0"/>
      <w:divBdr>
        <w:top w:val="none" w:sz="0" w:space="0" w:color="auto"/>
        <w:left w:val="none" w:sz="0" w:space="0" w:color="auto"/>
        <w:bottom w:val="none" w:sz="0" w:space="0" w:color="auto"/>
        <w:right w:val="none" w:sz="0" w:space="0" w:color="auto"/>
      </w:divBdr>
    </w:div>
    <w:div w:id="1932738648">
      <w:bodyDiv w:val="1"/>
      <w:marLeft w:val="0"/>
      <w:marRight w:val="0"/>
      <w:marTop w:val="0"/>
      <w:marBottom w:val="0"/>
      <w:divBdr>
        <w:top w:val="none" w:sz="0" w:space="0" w:color="auto"/>
        <w:left w:val="none" w:sz="0" w:space="0" w:color="auto"/>
        <w:bottom w:val="none" w:sz="0" w:space="0" w:color="auto"/>
        <w:right w:val="none" w:sz="0" w:space="0" w:color="auto"/>
      </w:divBdr>
    </w:div>
    <w:div w:id="20430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58D34-F2B4-462F-A37F-6E84FCC8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8969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cp:lastPrinted>2019-10-31T11:52:00Z</cp:lastPrinted>
  <dcterms:created xsi:type="dcterms:W3CDTF">2019-11-17T18:43:00Z</dcterms:created>
  <dcterms:modified xsi:type="dcterms:W3CDTF">2019-11-17T18:43:00Z</dcterms:modified>
</cp:coreProperties>
</file>